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36" w:rsidRDefault="009B1C36" w:rsidP="009B1C36">
      <w:pPr>
        <w:pStyle w:val="a3"/>
        <w:jc w:val="center"/>
      </w:pPr>
      <w:r>
        <w:rPr>
          <w:rFonts w:ascii="Arial Narrow" w:hAnsi="Arial Narrow"/>
          <w:b/>
          <w:bCs/>
          <w:sz w:val="27"/>
          <w:szCs w:val="27"/>
        </w:rPr>
        <w:t xml:space="preserve">ПУБЛИЧНЫЙ ДОКЛАД </w:t>
      </w:r>
    </w:p>
    <w:p w:rsidR="009B1C36" w:rsidRDefault="009B1C36" w:rsidP="009B1C36">
      <w:pPr>
        <w:pStyle w:val="a4"/>
      </w:pPr>
      <w:r>
        <w:rPr>
          <w:rFonts w:ascii="Arial Narrow" w:hAnsi="Arial Narrow"/>
          <w:sz w:val="27"/>
          <w:szCs w:val="27"/>
        </w:rPr>
        <w:t xml:space="preserve">«О состоянии и результатах деятельности  </w:t>
      </w:r>
    </w:p>
    <w:p w:rsidR="009B1C36" w:rsidRDefault="009B1C36" w:rsidP="009B1C36">
      <w:pPr>
        <w:pStyle w:val="a4"/>
      </w:pPr>
      <w:r>
        <w:rPr>
          <w:rFonts w:ascii="Arial Narrow" w:hAnsi="Arial Narrow"/>
          <w:sz w:val="27"/>
          <w:szCs w:val="27"/>
        </w:rPr>
        <w:t>муниципального общеобразовательного</w:t>
      </w:r>
    </w:p>
    <w:p w:rsidR="009B1C36" w:rsidRDefault="009B1C36" w:rsidP="009B1C36">
      <w:pPr>
        <w:pStyle w:val="a4"/>
      </w:pPr>
      <w:r>
        <w:rPr>
          <w:rFonts w:ascii="Arial Narrow" w:hAnsi="Arial Narrow"/>
          <w:sz w:val="27"/>
          <w:szCs w:val="27"/>
        </w:rPr>
        <w:t> учреждения «</w:t>
      </w:r>
      <w:proofErr w:type="gramStart"/>
      <w:r>
        <w:rPr>
          <w:rFonts w:ascii="Arial Narrow" w:hAnsi="Arial Narrow"/>
          <w:sz w:val="27"/>
          <w:szCs w:val="27"/>
        </w:rPr>
        <w:t>Средняя</w:t>
      </w:r>
      <w:proofErr w:type="gramEnd"/>
      <w:r>
        <w:rPr>
          <w:rFonts w:ascii="Arial Narrow" w:hAnsi="Arial Narrow"/>
          <w:sz w:val="27"/>
          <w:szCs w:val="27"/>
        </w:rPr>
        <w:t xml:space="preserve"> общеобразовательная</w:t>
      </w:r>
    </w:p>
    <w:p w:rsidR="009B1C36" w:rsidRDefault="009B1C36" w:rsidP="009B1C36">
      <w:pPr>
        <w:pStyle w:val="a4"/>
        <w:rPr>
          <w:rFonts w:ascii="Arial Narrow" w:hAnsi="Arial Narrow"/>
          <w:sz w:val="27"/>
          <w:szCs w:val="27"/>
        </w:rPr>
      </w:pPr>
      <w:r>
        <w:rPr>
          <w:rFonts w:ascii="Arial Narrow" w:hAnsi="Arial Narrow"/>
          <w:sz w:val="27"/>
          <w:szCs w:val="27"/>
        </w:rPr>
        <w:t xml:space="preserve"> школа </w:t>
      </w:r>
      <w:proofErr w:type="gramStart"/>
      <w:r>
        <w:rPr>
          <w:rFonts w:ascii="Arial Narrow" w:hAnsi="Arial Narrow"/>
          <w:sz w:val="27"/>
          <w:szCs w:val="27"/>
        </w:rPr>
        <w:t xml:space="preserve">с.Миусс </w:t>
      </w:r>
      <w:proofErr w:type="spellStart"/>
      <w:r>
        <w:rPr>
          <w:rFonts w:ascii="Arial Narrow" w:hAnsi="Arial Narrow"/>
          <w:sz w:val="27"/>
          <w:szCs w:val="27"/>
        </w:rPr>
        <w:t>Ершовского</w:t>
      </w:r>
      <w:proofErr w:type="spellEnd"/>
      <w:proofErr w:type="gramEnd"/>
      <w:r>
        <w:rPr>
          <w:rFonts w:ascii="Arial Narrow" w:hAnsi="Arial Narrow"/>
          <w:sz w:val="27"/>
          <w:szCs w:val="27"/>
        </w:rPr>
        <w:t xml:space="preserve"> района Саратовской области»</w:t>
      </w:r>
    </w:p>
    <w:p w:rsidR="009B1C36" w:rsidRDefault="009B1C36" w:rsidP="009B1C36">
      <w:pPr>
        <w:pStyle w:val="a4"/>
      </w:pPr>
      <w:r>
        <w:rPr>
          <w:rFonts w:ascii="Arial Narrow" w:hAnsi="Arial Narrow"/>
          <w:sz w:val="27"/>
          <w:szCs w:val="27"/>
        </w:rPr>
        <w:t xml:space="preserve"> за 201</w:t>
      </w:r>
      <w:r w:rsidR="00F9247C">
        <w:rPr>
          <w:rFonts w:ascii="Arial Narrow" w:hAnsi="Arial Narrow"/>
          <w:sz w:val="27"/>
          <w:szCs w:val="27"/>
        </w:rPr>
        <w:t>2</w:t>
      </w:r>
      <w:r>
        <w:rPr>
          <w:rFonts w:ascii="Arial Narrow" w:hAnsi="Arial Narrow"/>
          <w:sz w:val="27"/>
          <w:szCs w:val="27"/>
        </w:rPr>
        <w:t>-201</w:t>
      </w:r>
      <w:r w:rsidR="00F9247C">
        <w:rPr>
          <w:rFonts w:ascii="Arial Narrow" w:hAnsi="Arial Narrow"/>
          <w:sz w:val="27"/>
          <w:szCs w:val="27"/>
        </w:rPr>
        <w:t>3</w:t>
      </w:r>
      <w:r>
        <w:rPr>
          <w:rFonts w:ascii="Arial Narrow" w:hAnsi="Arial Narrow"/>
          <w:sz w:val="27"/>
          <w:szCs w:val="27"/>
        </w:rPr>
        <w:t xml:space="preserve"> учебный год</w:t>
      </w:r>
    </w:p>
    <w:p w:rsidR="009B1C36" w:rsidRDefault="009B1C36" w:rsidP="009B1C36">
      <w:pPr>
        <w:pStyle w:val="a4"/>
        <w:rPr>
          <w:sz w:val="32"/>
          <w:szCs w:val="32"/>
        </w:rPr>
      </w:pPr>
    </w:p>
    <w:p w:rsidR="009B1C36" w:rsidRDefault="009B1C36" w:rsidP="009B1C36">
      <w:pPr>
        <w:pStyle w:val="a4"/>
      </w:pPr>
      <w:r>
        <w:rPr>
          <w:sz w:val="32"/>
          <w:szCs w:val="32"/>
        </w:rPr>
        <w:t>Содержание</w:t>
      </w:r>
    </w:p>
    <w:p w:rsidR="009B1C36" w:rsidRDefault="009B1C36" w:rsidP="009B1C36">
      <w:pPr>
        <w:pStyle w:val="a4"/>
        <w:jc w:val="left"/>
      </w:pPr>
      <w:r>
        <w:t>Общая характеристика школы</w:t>
      </w:r>
    </w:p>
    <w:p w:rsidR="009B1C36" w:rsidRDefault="009B1C36" w:rsidP="009B1C36">
      <w:pPr>
        <w:pStyle w:val="a4"/>
        <w:jc w:val="left"/>
      </w:pPr>
      <w:r>
        <w:t>Содержание образования</w:t>
      </w:r>
    </w:p>
    <w:p w:rsidR="009B1C36" w:rsidRDefault="009B1C36" w:rsidP="009B1C36">
      <w:pPr>
        <w:pStyle w:val="a4"/>
        <w:jc w:val="left"/>
      </w:pPr>
      <w:r>
        <w:rPr>
          <w:b w:val="0"/>
          <w:bCs w:val="0"/>
        </w:rPr>
        <w:t>      Начальная школа</w:t>
      </w:r>
    </w:p>
    <w:p w:rsidR="009B1C36" w:rsidRDefault="009B1C36" w:rsidP="009B1C36">
      <w:pPr>
        <w:pStyle w:val="a4"/>
        <w:jc w:val="left"/>
      </w:pPr>
      <w:r>
        <w:rPr>
          <w:b w:val="0"/>
          <w:bCs w:val="0"/>
        </w:rPr>
        <w:t>      Основная школа</w:t>
      </w:r>
    </w:p>
    <w:p w:rsidR="009B1C36" w:rsidRDefault="009B1C36" w:rsidP="009B1C36">
      <w:pPr>
        <w:pStyle w:val="a4"/>
        <w:jc w:val="left"/>
      </w:pPr>
      <w:r>
        <w:rPr>
          <w:b w:val="0"/>
          <w:bCs w:val="0"/>
        </w:rPr>
        <w:t>      Старшая школа</w:t>
      </w:r>
    </w:p>
    <w:p w:rsidR="009B1C36" w:rsidRDefault="009B1C36" w:rsidP="009B1C36">
      <w:pPr>
        <w:pStyle w:val="a4"/>
        <w:jc w:val="left"/>
      </w:pPr>
      <w:r>
        <w:t>Здоровье и физическое развитие</w:t>
      </w:r>
    </w:p>
    <w:p w:rsidR="009B1C36" w:rsidRDefault="009B1C36" w:rsidP="009B1C36">
      <w:pPr>
        <w:pStyle w:val="a4"/>
        <w:jc w:val="left"/>
      </w:pPr>
      <w:r>
        <w:t>Воспитательная работа и дополнительное образование в школе</w:t>
      </w:r>
    </w:p>
    <w:p w:rsidR="009B1C36" w:rsidRDefault="009B1C36" w:rsidP="009B1C36">
      <w:pPr>
        <w:pStyle w:val="a4"/>
        <w:jc w:val="left"/>
      </w:pPr>
      <w:r>
        <w:t>Ресурсное обеспечение</w:t>
      </w:r>
    </w:p>
    <w:p w:rsidR="009B1C36" w:rsidRDefault="009B1C36" w:rsidP="009B1C36">
      <w:pPr>
        <w:pStyle w:val="a4"/>
        <w:jc w:val="left"/>
      </w:pPr>
      <w:r>
        <w:rPr>
          <w:b w:val="0"/>
          <w:bCs w:val="0"/>
        </w:rPr>
        <w:t>     Финансовые ресурсы</w:t>
      </w:r>
    </w:p>
    <w:p w:rsidR="009B1C36" w:rsidRDefault="009B1C36" w:rsidP="009B1C36">
      <w:pPr>
        <w:pStyle w:val="a4"/>
        <w:jc w:val="left"/>
      </w:pPr>
      <w:r>
        <w:rPr>
          <w:b w:val="0"/>
          <w:bCs w:val="0"/>
        </w:rPr>
        <w:t>     Особенности материально-технических ресурсов</w:t>
      </w:r>
    </w:p>
    <w:p w:rsidR="009B1C36" w:rsidRDefault="009B1C36" w:rsidP="009B1C36">
      <w:pPr>
        <w:pStyle w:val="a4"/>
        <w:jc w:val="left"/>
      </w:pPr>
      <w:r>
        <w:rPr>
          <w:b w:val="0"/>
          <w:bCs w:val="0"/>
        </w:rPr>
        <w:t>     Кадровые ресурсы</w:t>
      </w:r>
    </w:p>
    <w:p w:rsidR="009B1C36" w:rsidRDefault="009B1C36" w:rsidP="009B1C36">
      <w:pPr>
        <w:pStyle w:val="a4"/>
        <w:jc w:val="left"/>
      </w:pPr>
      <w:r>
        <w:t>Управление школой</w:t>
      </w:r>
    </w:p>
    <w:p w:rsidR="009B1C36" w:rsidRDefault="009B1C36" w:rsidP="009B1C36">
      <w:pPr>
        <w:pStyle w:val="a4"/>
        <w:jc w:val="left"/>
      </w:pPr>
      <w:r>
        <w:t>Социальные партнеры школы</w:t>
      </w:r>
    </w:p>
    <w:p w:rsidR="009B1C36" w:rsidRDefault="009B1C36" w:rsidP="009B1C36">
      <w:pPr>
        <w:pStyle w:val="a4"/>
        <w:jc w:val="left"/>
      </w:pPr>
      <w:r>
        <w:t>Ближайшие перспективы</w:t>
      </w:r>
    </w:p>
    <w:p w:rsidR="009B1C36" w:rsidRDefault="009B1C36" w:rsidP="009B1C36">
      <w:pPr>
        <w:pStyle w:val="a4"/>
        <w:jc w:val="left"/>
      </w:pPr>
    </w:p>
    <w:p w:rsidR="009B1C36" w:rsidRDefault="009B1C36" w:rsidP="009B1C36">
      <w:pPr>
        <w:pStyle w:val="a4"/>
      </w:pPr>
      <w:r>
        <w:t>ОБЩАЯ ХАРАКТЕРИСТИКА ШКОЛЫ</w:t>
      </w:r>
    </w:p>
    <w:p w:rsidR="009B1C36" w:rsidRDefault="009B1C36" w:rsidP="009B1C36">
      <w:pPr>
        <w:pStyle w:val="a4"/>
      </w:pPr>
    </w:p>
    <w:p w:rsidR="009B1C36" w:rsidRDefault="009B1C36" w:rsidP="009B1C36">
      <w:pPr>
        <w:jc w:val="both"/>
      </w:pPr>
      <w:r>
        <w:t xml:space="preserve">   Средняя общеобразовательная школа с. Миусс является муниципальным образовательным учреждением, расположенным на территории </w:t>
      </w:r>
      <w:proofErr w:type="spellStart"/>
      <w:r>
        <w:t>Миусского</w:t>
      </w:r>
      <w:proofErr w:type="spellEnd"/>
      <w:r>
        <w:t xml:space="preserve"> муниципального образования </w:t>
      </w:r>
      <w:proofErr w:type="spellStart"/>
      <w:r>
        <w:t>Ершовского</w:t>
      </w:r>
      <w:proofErr w:type="spellEnd"/>
      <w:r>
        <w:t xml:space="preserve"> района Саратовской области. Работа школы осуществляется  в соответствии с действующим законодательством РФ, Саратовской области. Устав школы и более 50 локальных актов регламентируют деятельность школы, Учредителем является Администрация </w:t>
      </w:r>
      <w:proofErr w:type="spellStart"/>
      <w:r>
        <w:t>Ершовского</w:t>
      </w:r>
      <w:proofErr w:type="spellEnd"/>
      <w:r>
        <w:t xml:space="preserve"> муниципального района Саратовской области.</w:t>
      </w:r>
    </w:p>
    <w:p w:rsidR="009B1C36" w:rsidRDefault="009B1C36" w:rsidP="009B1C36">
      <w:pPr>
        <w:jc w:val="both"/>
      </w:pPr>
      <w:r>
        <w:t xml:space="preserve">    В 2012 году  </w:t>
      </w:r>
      <w:r w:rsidR="00543242">
        <w:t>зданию ш</w:t>
      </w:r>
      <w:r>
        <w:t>кол</w:t>
      </w:r>
      <w:r w:rsidR="00543242">
        <w:t>ы</w:t>
      </w:r>
      <w:r>
        <w:t xml:space="preserve"> исполнилось 39 лет. Он</w:t>
      </w:r>
      <w:r w:rsidR="00543242">
        <w:t>о построено</w:t>
      </w:r>
      <w:r>
        <w:t xml:space="preserve"> в 1972 году как общеобразовательное учебное заведение и объединила в себе коллективы учителей и учащихся 2-х школ. Новое здание школы позволило решить  задачи в обучении и воспитании детей:</w:t>
      </w:r>
    </w:p>
    <w:p w:rsidR="009B1C36" w:rsidRDefault="009B1C36" w:rsidP="009B1C36">
      <w:pPr>
        <w:ind w:left="720" w:hanging="360"/>
        <w:jc w:val="both"/>
      </w:pPr>
      <w:r>
        <w:t>-</w:t>
      </w:r>
      <w:r>
        <w:rPr>
          <w:sz w:val="14"/>
          <w:szCs w:val="14"/>
        </w:rPr>
        <w:t xml:space="preserve">         </w:t>
      </w:r>
      <w:r>
        <w:t xml:space="preserve">обеспеченность учебными площадями на одного ученика составляет – </w:t>
      </w:r>
      <w:r w:rsidR="00543242">
        <w:t>40</w:t>
      </w:r>
      <w:r>
        <w:t xml:space="preserve"> м</w:t>
      </w:r>
      <w:proofErr w:type="gramStart"/>
      <w:r>
        <w:rPr>
          <w:vertAlign w:val="superscript"/>
        </w:rPr>
        <w:t>2</w:t>
      </w:r>
      <w:proofErr w:type="gramEnd"/>
      <w:r>
        <w:t>;</w:t>
      </w:r>
    </w:p>
    <w:p w:rsidR="009B1C36" w:rsidRDefault="009B1C36" w:rsidP="009B1C36">
      <w:pPr>
        <w:ind w:left="720" w:hanging="360"/>
        <w:jc w:val="both"/>
      </w:pPr>
      <w:r>
        <w:t>-</w:t>
      </w:r>
      <w:r>
        <w:rPr>
          <w:sz w:val="14"/>
          <w:szCs w:val="14"/>
        </w:rPr>
        <w:t xml:space="preserve">         </w:t>
      </w:r>
      <w:r>
        <w:t xml:space="preserve">территория школы – </w:t>
      </w:r>
      <w:smartTag w:uri="urn:schemas-microsoft-com:office:smarttags" w:element="metricconverter">
        <w:smartTagPr>
          <w:attr w:name="ProductID" w:val="2 га"/>
        </w:smartTagPr>
        <w:r>
          <w:t>2 га</w:t>
        </w:r>
      </w:smartTag>
      <w:r>
        <w:t>;</w:t>
      </w:r>
    </w:p>
    <w:p w:rsidR="009B1C36" w:rsidRDefault="009B1C36" w:rsidP="009B1C36">
      <w:pPr>
        <w:ind w:left="720" w:hanging="360"/>
        <w:jc w:val="both"/>
      </w:pPr>
      <w:r>
        <w:t>-</w:t>
      </w:r>
      <w:r>
        <w:rPr>
          <w:sz w:val="14"/>
          <w:szCs w:val="14"/>
        </w:rPr>
        <w:t xml:space="preserve">         </w:t>
      </w:r>
      <w:r>
        <w:t xml:space="preserve">общая площадь помещений школы </w:t>
      </w:r>
      <w:smartTag w:uri="urn:schemas-microsoft-com:office:smarttags" w:element="metricconverter">
        <w:smartTagPr>
          <w:attr w:name="ProductID" w:val="2495 м2"/>
        </w:smartTagPr>
        <w:r>
          <w:t>2495 м</w:t>
        </w:r>
        <w:proofErr w:type="gramStart"/>
        <w:r>
          <w:rPr>
            <w:vertAlign w:val="superscript"/>
          </w:rPr>
          <w:t>2</w:t>
        </w:r>
      </w:smartTag>
      <w:proofErr w:type="gramEnd"/>
      <w:r>
        <w:t>;</w:t>
      </w:r>
    </w:p>
    <w:p w:rsidR="009B1C36" w:rsidRDefault="009B1C36" w:rsidP="009B1C36">
      <w:pPr>
        <w:ind w:left="720" w:hanging="360"/>
        <w:jc w:val="both"/>
      </w:pPr>
      <w:r>
        <w:t>-</w:t>
      </w:r>
      <w:r>
        <w:rPr>
          <w:sz w:val="14"/>
          <w:szCs w:val="14"/>
        </w:rPr>
        <w:t>        </w:t>
      </w:r>
      <w:r>
        <w:t>спортивный зал,  актовый зал, столярная и слесарная мастерские, кабинет обслуживающего труда, библиотека, столовая на 60 посадочных мест;</w:t>
      </w:r>
    </w:p>
    <w:p w:rsidR="009B1C36" w:rsidRDefault="009B1C36" w:rsidP="009B1C36">
      <w:pPr>
        <w:ind w:left="720" w:hanging="360"/>
        <w:jc w:val="both"/>
      </w:pPr>
      <w:r>
        <w:t>-</w:t>
      </w:r>
      <w:r>
        <w:rPr>
          <w:sz w:val="14"/>
          <w:szCs w:val="14"/>
        </w:rPr>
        <w:t>        </w:t>
      </w:r>
      <w:r>
        <w:t>спортивный стадион – футбольное поле, беговая дорожка;</w:t>
      </w:r>
    </w:p>
    <w:p w:rsidR="009B1C36" w:rsidRDefault="009B1C36" w:rsidP="009B1C36">
      <w:pPr>
        <w:ind w:left="720" w:hanging="360"/>
        <w:jc w:val="both"/>
      </w:pPr>
      <w:r>
        <w:t>-</w:t>
      </w:r>
      <w:r>
        <w:rPr>
          <w:sz w:val="14"/>
          <w:szCs w:val="14"/>
        </w:rPr>
        <w:t xml:space="preserve">         </w:t>
      </w:r>
      <w:r>
        <w:t>цветники;</w:t>
      </w:r>
    </w:p>
    <w:p w:rsidR="009B1C36" w:rsidRDefault="009B1C36" w:rsidP="009B1C36">
      <w:pPr>
        <w:jc w:val="both"/>
      </w:pPr>
      <w:r>
        <w:t xml:space="preserve">      -      пришкольный участок.</w:t>
      </w:r>
    </w:p>
    <w:p w:rsidR="009B1C36" w:rsidRDefault="009B1C36" w:rsidP="009B1C36">
      <w:pPr>
        <w:jc w:val="both"/>
      </w:pPr>
      <w:r>
        <w:t xml:space="preserve">       В соответствии с лицензией структура  школы сегодня выглядит следующим образом:</w:t>
      </w:r>
    </w:p>
    <w:p w:rsidR="009B1C36" w:rsidRDefault="009B1C36" w:rsidP="009B1C36">
      <w:pPr>
        <w:ind w:left="720" w:hanging="360"/>
        <w:jc w:val="both"/>
      </w:pPr>
      <w:r>
        <w:lastRenderedPageBreak/>
        <w:t>-</w:t>
      </w:r>
      <w:r>
        <w:rPr>
          <w:sz w:val="14"/>
          <w:szCs w:val="14"/>
        </w:rPr>
        <w:t xml:space="preserve">         </w:t>
      </w:r>
      <w:r>
        <w:t>школа 1 ступени (1 – 4 класс);</w:t>
      </w:r>
    </w:p>
    <w:p w:rsidR="009B1C36" w:rsidRDefault="009B1C36" w:rsidP="009B1C36">
      <w:pPr>
        <w:ind w:left="720" w:hanging="360"/>
        <w:jc w:val="both"/>
      </w:pPr>
      <w:r>
        <w:t>-</w:t>
      </w:r>
      <w:r>
        <w:rPr>
          <w:sz w:val="14"/>
          <w:szCs w:val="14"/>
        </w:rPr>
        <w:t>        </w:t>
      </w:r>
      <w:r>
        <w:t>школа 2 ступени (5 – 9 классы);</w:t>
      </w:r>
    </w:p>
    <w:p w:rsidR="009B1C36" w:rsidRDefault="009B1C36" w:rsidP="009B1C36">
      <w:pPr>
        <w:ind w:left="720" w:hanging="360"/>
        <w:jc w:val="both"/>
      </w:pPr>
      <w:r>
        <w:t>-</w:t>
      </w:r>
      <w:r>
        <w:rPr>
          <w:sz w:val="14"/>
          <w:szCs w:val="14"/>
        </w:rPr>
        <w:t xml:space="preserve">         </w:t>
      </w:r>
      <w:r>
        <w:t xml:space="preserve">школа 3 ступени  (10-11 классы). </w:t>
      </w:r>
    </w:p>
    <w:p w:rsidR="009B1C36" w:rsidRDefault="009B1C36" w:rsidP="009B1C36">
      <w:pPr>
        <w:jc w:val="both"/>
      </w:pPr>
      <w:r>
        <w:t>   Режим работы школы – шестидневная неделя. Дети занимаются в одну  смену. Продолжительность учебного года в 1 классе – 33 учебных недели, во 2 –8,</w:t>
      </w:r>
      <w:r w:rsidR="00543242">
        <w:t xml:space="preserve"> </w:t>
      </w:r>
      <w:r>
        <w:t>10 – 35 недель,</w:t>
      </w:r>
    </w:p>
    <w:p w:rsidR="009B1C36" w:rsidRDefault="009B1C36" w:rsidP="009B1C36">
      <w:pPr>
        <w:jc w:val="both"/>
      </w:pPr>
      <w:r>
        <w:t>В 9, 11 классах - 34 недели. Продолжительность урока в 1 классе – 35 минут (в первом полугодии), во втором полугодии в 1 классе и  в остальных классах – 45 минут.</w:t>
      </w:r>
    </w:p>
    <w:p w:rsidR="009B1C36" w:rsidRPr="003D3C24" w:rsidRDefault="009B1C36" w:rsidP="003D3C24"/>
    <w:p w:rsidR="009B1C36" w:rsidRDefault="009B1C36" w:rsidP="009B1C36">
      <w:pPr>
        <w:jc w:val="center"/>
      </w:pPr>
      <w:r>
        <w:rPr>
          <w:b/>
          <w:bCs/>
        </w:rPr>
        <w:t>СОДЕРЖАНИЕ ОБРАЗОВАНИЯ.</w:t>
      </w:r>
    </w:p>
    <w:p w:rsidR="009B1C36" w:rsidRDefault="009B1C36" w:rsidP="009B1C36">
      <w:pPr>
        <w:pStyle w:val="a6"/>
      </w:pPr>
    </w:p>
    <w:p w:rsidR="009B1C36" w:rsidRDefault="009B1C36" w:rsidP="009B1C36">
      <w:pPr>
        <w:pStyle w:val="a6"/>
      </w:pPr>
      <w:r>
        <w:t xml:space="preserve">Н а ч а </w:t>
      </w:r>
      <w:proofErr w:type="gramStart"/>
      <w:r>
        <w:t xml:space="preserve">л </w:t>
      </w:r>
      <w:proofErr w:type="spellStart"/>
      <w:r>
        <w:t>ь</w:t>
      </w:r>
      <w:proofErr w:type="spellEnd"/>
      <w:proofErr w:type="gramEnd"/>
      <w:r>
        <w:t xml:space="preserve"> </w:t>
      </w:r>
      <w:proofErr w:type="spellStart"/>
      <w:r>
        <w:t>н</w:t>
      </w:r>
      <w:proofErr w:type="spellEnd"/>
      <w:r>
        <w:t xml:space="preserve"> а я    </w:t>
      </w:r>
      <w:proofErr w:type="spellStart"/>
      <w:r>
        <w:t>ш</w:t>
      </w:r>
      <w:proofErr w:type="spellEnd"/>
      <w:r>
        <w:t xml:space="preserve"> к о л а.</w:t>
      </w:r>
    </w:p>
    <w:p w:rsidR="00E33FFE" w:rsidRDefault="009B1C36" w:rsidP="009B1C36">
      <w:pPr>
        <w:jc w:val="both"/>
      </w:pPr>
      <w:r>
        <w:t>    Обучение в 201</w:t>
      </w:r>
      <w:r w:rsidR="00F9247C">
        <w:t>2</w:t>
      </w:r>
      <w:r>
        <w:t>/201</w:t>
      </w:r>
      <w:r w:rsidR="00F9247C">
        <w:t>3</w:t>
      </w:r>
      <w:r>
        <w:t xml:space="preserve"> учебном году в  1, 2, 3, 4 классах велось  по программе «Гармония».  Содержание образования  начальной школы реализовывается через образовательные области, обеспечивающие целостное восприятие  картины мира. Это достигается также за счет использования школьного компонента, индивидуализации обучения.</w:t>
      </w:r>
    </w:p>
    <w:p w:rsidR="009B1C36" w:rsidRDefault="009B1C36" w:rsidP="009B1C36">
      <w:pPr>
        <w:jc w:val="both"/>
      </w:pPr>
      <w:r>
        <w:t xml:space="preserve">   </w:t>
      </w:r>
      <w:r w:rsidR="00F9247C">
        <w:t xml:space="preserve">Учащиеся 3-4, 5-11 классов занимались по </w:t>
      </w:r>
      <w:r w:rsidR="00E33FFE">
        <w:t>базисному учебному плану 2004 года.</w:t>
      </w:r>
      <w:r>
        <w:t>  </w:t>
      </w:r>
      <w:r w:rsidR="00F9247C">
        <w:t xml:space="preserve">Федеральный государственный образовательный стандарт реализовывался в 2012-2013 учебном году в </w:t>
      </w:r>
      <w:r w:rsidR="00E33FFE">
        <w:t>1</w:t>
      </w:r>
      <w:r w:rsidR="00F9247C">
        <w:t>,2</w:t>
      </w:r>
      <w:r w:rsidR="00E33FFE">
        <w:t xml:space="preserve"> класс</w:t>
      </w:r>
      <w:r w:rsidR="00F9247C">
        <w:t>ах.</w:t>
      </w:r>
      <w:r>
        <w:t xml:space="preserve"> По традиционным программам и методикам работает 100% учителей начальных классов.   Ученики 3-4 классов  участвуют в районных предметных олимпиадах. </w:t>
      </w:r>
    </w:p>
    <w:p w:rsidR="003D3C24" w:rsidRDefault="009B1C36" w:rsidP="009B1C36">
      <w:pPr>
        <w:jc w:val="both"/>
      </w:pPr>
      <w:r>
        <w:t>   Системой дополнительного образования охвачены все ученики начальной школы. Работа учителей начальной школы позволила достичь значительных результатов в обучении. Качество знаний учащихся 2, 3 и 4 классов начальной школы в 201</w:t>
      </w:r>
      <w:r w:rsidR="00CC7D82">
        <w:t>2</w:t>
      </w:r>
      <w:r>
        <w:t>-201</w:t>
      </w:r>
      <w:r w:rsidR="00CC7D82">
        <w:t>3</w:t>
      </w:r>
      <w:r>
        <w:t xml:space="preserve"> учебном году составило   </w:t>
      </w:r>
      <w:r w:rsidR="00CC7D82">
        <w:t>61</w:t>
      </w:r>
      <w:r>
        <w:t xml:space="preserve"> %</w:t>
      </w:r>
      <w:r w:rsidR="00CC7D82">
        <w:t>.</w:t>
      </w:r>
    </w:p>
    <w:p w:rsidR="009B1C36" w:rsidRDefault="009B1C36" w:rsidP="009B1C36">
      <w:pPr>
        <w:pStyle w:val="2"/>
      </w:pPr>
      <w:r>
        <w:t>  </w:t>
      </w:r>
      <w:r w:rsidR="00CC7D82">
        <w:t xml:space="preserve">На повторный год обучения в 1 классе оставлена одна учащаяся </w:t>
      </w:r>
      <w:proofErr w:type="gramStart"/>
      <w:r w:rsidR="00CC7D82">
        <w:t xml:space="preserve">( </w:t>
      </w:r>
      <w:proofErr w:type="gramEnd"/>
      <w:r w:rsidR="00CC7D82">
        <w:t xml:space="preserve">по рекомендации </w:t>
      </w:r>
      <w:r w:rsidR="00FB3419">
        <w:t>П</w:t>
      </w:r>
      <w:r w:rsidR="00CC7D82">
        <w:t>МПК)</w:t>
      </w:r>
      <w:r>
        <w:t>.</w:t>
      </w:r>
    </w:p>
    <w:p w:rsidR="009B1C36" w:rsidRDefault="009B1C36" w:rsidP="009B1C36">
      <w:pPr>
        <w:pStyle w:val="a6"/>
        <w:jc w:val="both"/>
      </w:pPr>
    </w:p>
    <w:p w:rsidR="009B1C36" w:rsidRDefault="009B1C36" w:rsidP="009B1C36">
      <w:pPr>
        <w:pStyle w:val="a6"/>
      </w:pPr>
      <w:proofErr w:type="gramStart"/>
      <w:r>
        <w:t>О</w:t>
      </w:r>
      <w:proofErr w:type="gramEnd"/>
      <w:r>
        <w:t xml:space="preserve"> с </w:t>
      </w:r>
      <w:proofErr w:type="spellStart"/>
      <w:r>
        <w:t>н</w:t>
      </w:r>
      <w:proofErr w:type="spellEnd"/>
      <w:r>
        <w:t xml:space="preserve"> о в </w:t>
      </w:r>
      <w:proofErr w:type="spellStart"/>
      <w:r>
        <w:t>н</w:t>
      </w:r>
      <w:proofErr w:type="spellEnd"/>
      <w:r>
        <w:t xml:space="preserve"> а я     </w:t>
      </w:r>
      <w:proofErr w:type="spellStart"/>
      <w:r>
        <w:t>ш</w:t>
      </w:r>
      <w:proofErr w:type="spellEnd"/>
      <w:r>
        <w:t xml:space="preserve"> к о л а.</w:t>
      </w:r>
    </w:p>
    <w:p w:rsidR="009B1C36" w:rsidRDefault="009B1C36" w:rsidP="009B1C36">
      <w:pPr>
        <w:jc w:val="both"/>
      </w:pPr>
      <w:r>
        <w:t>     Учебный план основной школы соответствует Федеральному учебному плану и реализует программу основного общего образования на основе федерального компон</w:t>
      </w:r>
      <w:r w:rsidR="00E33FFE">
        <w:t>ента государственного стандарта</w:t>
      </w:r>
      <w:proofErr w:type="gramStart"/>
      <w:r w:rsidR="00E33FFE">
        <w:t xml:space="preserve"> .</w:t>
      </w:r>
      <w:proofErr w:type="gramEnd"/>
    </w:p>
    <w:p w:rsidR="009B1C36" w:rsidRDefault="009B1C36" w:rsidP="009B1C36">
      <w:pPr>
        <w:jc w:val="both"/>
      </w:pPr>
      <w:r>
        <w:t xml:space="preserve">    На первом этапе усилия школы направлены на преемственность обучения основной и начальной школы: продолжается обучение в соответствии со статусом и концепцией развития школы. </w:t>
      </w:r>
    </w:p>
    <w:p w:rsidR="009B1C36" w:rsidRDefault="009B1C36" w:rsidP="009B1C36">
      <w:pPr>
        <w:jc w:val="both"/>
      </w:pPr>
      <w:r>
        <w:t xml:space="preserve">  За счет часов школьного компонента </w:t>
      </w:r>
      <w:r w:rsidR="00543242">
        <w:t xml:space="preserve"> усилено преподавание предметов</w:t>
      </w:r>
      <w:r w:rsidR="00E33FFE">
        <w:t>:  русский язык, математика, физика, география.</w:t>
      </w:r>
      <w:r>
        <w:t>  Выделяется 1 час школьного компонента в 5-8 классах на изучение информатики и ИКТ. На данном этапе обучения основной задачей является максимальное вовлечение детей во внеурочную деятельность. Доля учащихся, посеща</w:t>
      </w:r>
      <w:r w:rsidR="00543242">
        <w:t>ющих 2 – 3 кружка, составляет 47</w:t>
      </w:r>
      <w:r>
        <w:t>%, а охват дополнительным образ</w:t>
      </w:r>
      <w:r w:rsidR="00543242">
        <w:t>ованием и внеклассной работой 97</w:t>
      </w:r>
      <w:r>
        <w:t xml:space="preserve"> %. Качество знаний учащихся 5 – 9 классов составляет </w:t>
      </w:r>
      <w:r w:rsidR="00FB3419">
        <w:t>3</w:t>
      </w:r>
      <w:r w:rsidR="00A61EFA">
        <w:t>2</w:t>
      </w:r>
      <w:r>
        <w:t xml:space="preserve"> %, что на </w:t>
      </w:r>
      <w:r w:rsidR="00FB3419">
        <w:t>9</w:t>
      </w:r>
      <w:r>
        <w:t xml:space="preserve">% </w:t>
      </w:r>
      <w:r w:rsidR="00FB3419">
        <w:t>выше</w:t>
      </w:r>
      <w:r w:rsidR="003D3C24">
        <w:t xml:space="preserve"> по сравнению с прошлым го</w:t>
      </w:r>
      <w:r w:rsidR="00FB3419">
        <w:t xml:space="preserve">дом. На «отлично» закончили год Курочкин Женя- 5 класс, </w:t>
      </w:r>
      <w:proofErr w:type="spellStart"/>
      <w:r w:rsidR="00FB3419">
        <w:t>Рогатова</w:t>
      </w:r>
      <w:proofErr w:type="spellEnd"/>
      <w:r w:rsidR="00FB3419">
        <w:t xml:space="preserve"> Маргарита- 5 класс, Осина Дарья- 6 класс.</w:t>
      </w:r>
    </w:p>
    <w:p w:rsidR="009B1C36" w:rsidRDefault="009B1C36" w:rsidP="009B1C36">
      <w:pPr>
        <w:rPr>
          <w:b/>
          <w:sz w:val="26"/>
          <w:szCs w:val="26"/>
        </w:rPr>
      </w:pPr>
    </w:p>
    <w:p w:rsidR="00766842" w:rsidRDefault="009B1C36" w:rsidP="00766842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Результаты итоговой аттестации выпускников в 201</w:t>
      </w:r>
      <w:r w:rsidR="00FB3419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-201</w:t>
      </w:r>
      <w:r w:rsidR="00FB3419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уч.г</w:t>
      </w:r>
      <w:proofErr w:type="spellEnd"/>
      <w:r>
        <w:rPr>
          <w:b/>
          <w:sz w:val="26"/>
          <w:szCs w:val="26"/>
        </w:rPr>
        <w:t>.</w:t>
      </w:r>
      <w:r w:rsidR="00766842">
        <w:rPr>
          <w:b/>
          <w:sz w:val="26"/>
          <w:szCs w:val="26"/>
        </w:rPr>
        <w:t xml:space="preserve"> </w:t>
      </w:r>
    </w:p>
    <w:p w:rsidR="009B1C36" w:rsidRPr="00766842" w:rsidRDefault="009B1C36" w:rsidP="00766842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 класс</w:t>
      </w:r>
    </w:p>
    <w:tbl>
      <w:tblPr>
        <w:tblW w:w="98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1"/>
        <w:gridCol w:w="1619"/>
        <w:gridCol w:w="1251"/>
        <w:gridCol w:w="1252"/>
        <w:gridCol w:w="1251"/>
        <w:gridCol w:w="1252"/>
        <w:gridCol w:w="1339"/>
      </w:tblGrid>
      <w:tr w:rsidR="009B1C36" w:rsidTr="00766842">
        <w:trPr>
          <w:cantSplit/>
          <w:trHeight w:val="342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9B1C36" w:rsidP="00766842">
            <w:pPr>
              <w:spacing w:after="0"/>
              <w:jc w:val="center"/>
            </w:pPr>
            <w:r>
              <w:t>Предмет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9B1C36">
            <w:pPr>
              <w:jc w:val="center"/>
            </w:pPr>
            <w:r>
              <w:t>Форма</w:t>
            </w:r>
          </w:p>
        </w:tc>
        <w:tc>
          <w:tcPr>
            <w:tcW w:w="5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9B1C36">
            <w:pPr>
              <w:jc w:val="center"/>
            </w:pPr>
            <w:r>
              <w:t>Количество уч-ся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9B1C36">
            <w:pPr>
              <w:jc w:val="center"/>
            </w:pPr>
            <w:r>
              <w:t>% качества</w:t>
            </w:r>
          </w:p>
        </w:tc>
      </w:tr>
      <w:tr w:rsidR="009B1C36" w:rsidTr="003D3C24">
        <w:trPr>
          <w:cantSplit/>
          <w:trHeight w:val="374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36" w:rsidRDefault="009B1C36"/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36" w:rsidRDefault="009B1C36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9B1C36">
            <w:pPr>
              <w:jc w:val="center"/>
            </w:pPr>
            <w:r>
              <w:t xml:space="preserve">сдавали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9B1C36">
            <w:pPr>
              <w:jc w:val="center"/>
            </w:pPr>
            <w:r>
              <w:t>«5»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9B1C36">
            <w:pPr>
              <w:jc w:val="center"/>
            </w:pPr>
            <w:r>
              <w:t>«4»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9B1C36">
            <w:pPr>
              <w:jc w:val="center"/>
            </w:pPr>
            <w:r>
              <w:t>«3»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>
            <w:pPr>
              <w:jc w:val="center"/>
            </w:pPr>
          </w:p>
        </w:tc>
      </w:tr>
      <w:tr w:rsidR="009B1C36" w:rsidTr="00766842">
        <w:trPr>
          <w:cantSplit/>
          <w:trHeight w:val="303"/>
        </w:trPr>
        <w:tc>
          <w:tcPr>
            <w:tcW w:w="9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9B1C3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Обязательные:</w:t>
            </w:r>
          </w:p>
        </w:tc>
      </w:tr>
      <w:tr w:rsidR="009B1C36" w:rsidTr="00766842">
        <w:trPr>
          <w:cantSplit/>
          <w:trHeight w:val="495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9B1C36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  <w:p w:rsidR="009B1C36" w:rsidRDefault="009B1C36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 w:rsidP="00766842">
            <w:r>
              <w:t>ГИА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FB3419" w:rsidP="00766842">
            <w:pPr>
              <w:jc w:val="center"/>
            </w:pPr>
            <w: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A61EFA" w:rsidP="00766842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FB3419" w:rsidP="00766842">
            <w:pPr>
              <w:jc w:val="center"/>
            </w:pPr>
            <w: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FB3419">
            <w:pPr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766842" w:rsidP="00766842">
            <w:pPr>
              <w:jc w:val="center"/>
            </w:pPr>
            <w:r>
              <w:t>100</w:t>
            </w:r>
          </w:p>
        </w:tc>
      </w:tr>
      <w:tr w:rsidR="009B1C36" w:rsidTr="00766842">
        <w:trPr>
          <w:cantSplit/>
          <w:trHeight w:val="418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9B1C36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 w:rsidP="00766842">
            <w:r>
              <w:t>ГИА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766842">
            <w:pPr>
              <w:jc w:val="center"/>
            </w:pPr>
            <w: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766842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766842">
            <w:pPr>
              <w:jc w:val="center"/>
            </w:pPr>
            <w: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766842">
            <w:pPr>
              <w:jc w:val="center"/>
            </w:pPr>
            <w: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766842">
            <w:pPr>
              <w:jc w:val="center"/>
            </w:pPr>
            <w:r>
              <w:t>67</w:t>
            </w:r>
          </w:p>
        </w:tc>
      </w:tr>
      <w:tr w:rsidR="009B1C36" w:rsidTr="00766842">
        <w:trPr>
          <w:cantSplit/>
          <w:trHeight w:val="293"/>
        </w:trPr>
        <w:tc>
          <w:tcPr>
            <w:tcW w:w="9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9B1C3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 выбору:</w:t>
            </w:r>
          </w:p>
        </w:tc>
      </w:tr>
      <w:tr w:rsidR="009B1C36" w:rsidTr="003D3C24">
        <w:trPr>
          <w:cantSplit/>
          <w:trHeight w:val="414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766842" w:rsidP="00766842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9B1C36">
            <w:r>
              <w:t>ГИА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766842">
            <w:pPr>
              <w:jc w:val="center"/>
            </w:pPr>
            <w: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9B1C36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766842">
            <w:pPr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766842">
            <w:pPr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766842">
            <w:pPr>
              <w:jc w:val="center"/>
            </w:pPr>
            <w:r>
              <w:t>0</w:t>
            </w:r>
          </w:p>
        </w:tc>
      </w:tr>
      <w:tr w:rsidR="009B1C36" w:rsidTr="00766842">
        <w:trPr>
          <w:cantSplit/>
          <w:trHeight w:val="51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9B1C36">
            <w:pPr>
              <w:pStyle w:val="1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Обществозна-ние</w:t>
            </w:r>
            <w:proofErr w:type="spellEnd"/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 w:rsidP="00766842">
            <w:r>
              <w:t>ГИА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766842">
            <w:pPr>
              <w:jc w:val="center"/>
            </w:pPr>
            <w: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766842">
            <w:pPr>
              <w:jc w:val="center"/>
            </w:pPr>
            <w: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766842">
            <w:pPr>
              <w:jc w:val="center"/>
            </w:pPr>
            <w: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766842">
            <w:pPr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766842">
            <w:pPr>
              <w:jc w:val="center"/>
            </w:pPr>
            <w:r>
              <w:t>100</w:t>
            </w:r>
          </w:p>
        </w:tc>
      </w:tr>
    </w:tbl>
    <w:p w:rsidR="001E3D8C" w:rsidRPr="001E3D8C" w:rsidRDefault="001E3D8C" w:rsidP="00CA3BF3">
      <w:pPr>
        <w:jc w:val="both"/>
        <w:rPr>
          <w:rFonts w:ascii="Times New Roman" w:hAnsi="Times New Roman" w:cs="Times New Roman"/>
        </w:rPr>
      </w:pPr>
      <w:r w:rsidRPr="001E3D8C">
        <w:rPr>
          <w:rFonts w:ascii="Times New Roman" w:hAnsi="Times New Roman" w:cs="Times New Roman"/>
        </w:rPr>
        <w:t>Доля соответствия годовым оценкам- 5</w:t>
      </w:r>
      <w:r w:rsidR="00766842">
        <w:rPr>
          <w:rFonts w:ascii="Times New Roman" w:hAnsi="Times New Roman" w:cs="Times New Roman"/>
        </w:rPr>
        <w:t>0</w:t>
      </w:r>
      <w:r w:rsidRPr="001E3D8C">
        <w:rPr>
          <w:rFonts w:ascii="Times New Roman" w:hAnsi="Times New Roman" w:cs="Times New Roman"/>
        </w:rPr>
        <w:t>%:</w:t>
      </w:r>
    </w:p>
    <w:p w:rsidR="009B1C36" w:rsidRPr="001E3D8C" w:rsidRDefault="001E3D8C" w:rsidP="00CA3BF3">
      <w:pPr>
        <w:jc w:val="both"/>
        <w:rPr>
          <w:rFonts w:ascii="Times New Roman" w:hAnsi="Times New Roman" w:cs="Times New Roman"/>
        </w:rPr>
      </w:pPr>
      <w:r w:rsidRPr="001E3D8C">
        <w:rPr>
          <w:rFonts w:ascii="Times New Roman" w:hAnsi="Times New Roman" w:cs="Times New Roman"/>
        </w:rPr>
        <w:t xml:space="preserve">Русский язык- </w:t>
      </w:r>
      <w:r w:rsidR="00766842">
        <w:rPr>
          <w:rFonts w:ascii="Times New Roman" w:hAnsi="Times New Roman" w:cs="Times New Roman"/>
        </w:rPr>
        <w:t>33</w:t>
      </w:r>
      <w:r w:rsidRPr="001E3D8C">
        <w:rPr>
          <w:rFonts w:ascii="Times New Roman" w:hAnsi="Times New Roman" w:cs="Times New Roman"/>
        </w:rPr>
        <w:t xml:space="preserve">%, математика- </w:t>
      </w:r>
      <w:r w:rsidR="00766842">
        <w:rPr>
          <w:rFonts w:ascii="Times New Roman" w:hAnsi="Times New Roman" w:cs="Times New Roman"/>
        </w:rPr>
        <w:t>6</w:t>
      </w:r>
      <w:r w:rsidRPr="001E3D8C">
        <w:rPr>
          <w:rFonts w:ascii="Times New Roman" w:hAnsi="Times New Roman" w:cs="Times New Roman"/>
        </w:rPr>
        <w:t>7%,</w:t>
      </w:r>
      <w:r w:rsidR="002072AA">
        <w:rPr>
          <w:rFonts w:ascii="Times New Roman" w:hAnsi="Times New Roman" w:cs="Times New Roman"/>
        </w:rPr>
        <w:t xml:space="preserve"> </w:t>
      </w:r>
      <w:r w:rsidR="00766842">
        <w:rPr>
          <w:rFonts w:ascii="Times New Roman" w:hAnsi="Times New Roman" w:cs="Times New Roman"/>
        </w:rPr>
        <w:t>история</w:t>
      </w:r>
      <w:r w:rsidRPr="001E3D8C">
        <w:rPr>
          <w:rFonts w:ascii="Times New Roman" w:hAnsi="Times New Roman" w:cs="Times New Roman"/>
        </w:rPr>
        <w:t xml:space="preserve">- </w:t>
      </w:r>
      <w:r w:rsidR="00766842">
        <w:rPr>
          <w:rFonts w:ascii="Times New Roman" w:hAnsi="Times New Roman" w:cs="Times New Roman"/>
        </w:rPr>
        <w:t>33</w:t>
      </w:r>
      <w:r w:rsidRPr="001E3D8C">
        <w:rPr>
          <w:rFonts w:ascii="Times New Roman" w:hAnsi="Times New Roman" w:cs="Times New Roman"/>
        </w:rPr>
        <w:t xml:space="preserve">%, обществознание- </w:t>
      </w:r>
      <w:r w:rsidR="00766842">
        <w:rPr>
          <w:rFonts w:ascii="Times New Roman" w:hAnsi="Times New Roman" w:cs="Times New Roman"/>
        </w:rPr>
        <w:t>6</w:t>
      </w:r>
      <w:r w:rsidRPr="001E3D8C">
        <w:rPr>
          <w:rFonts w:ascii="Times New Roman" w:hAnsi="Times New Roman" w:cs="Times New Roman"/>
        </w:rPr>
        <w:t>7%</w:t>
      </w:r>
    </w:p>
    <w:p w:rsidR="009B1C36" w:rsidRPr="001E3D8C" w:rsidRDefault="009B1C36" w:rsidP="00CA3BF3">
      <w:pPr>
        <w:jc w:val="both"/>
        <w:rPr>
          <w:rFonts w:ascii="Times New Roman" w:hAnsi="Times New Roman" w:cs="Times New Roman"/>
        </w:rPr>
      </w:pPr>
      <w:r w:rsidRPr="001E3D8C">
        <w:rPr>
          <w:rFonts w:ascii="Times New Roman" w:hAnsi="Times New Roman" w:cs="Times New Roman"/>
        </w:rPr>
        <w:t xml:space="preserve">    На втором этапе учебный процесс нацелен на успешность продвижения и личные достижения ученика, на формирование познавательных способностей, интересов и склонностей, ответственности и самостоятельности. </w:t>
      </w:r>
    </w:p>
    <w:p w:rsidR="003D3C24" w:rsidRPr="00766842" w:rsidRDefault="001E3D8C" w:rsidP="00CA3BF3">
      <w:pPr>
        <w:jc w:val="both"/>
        <w:rPr>
          <w:rFonts w:ascii="Times New Roman" w:hAnsi="Times New Roman" w:cs="Times New Roman"/>
        </w:rPr>
      </w:pPr>
      <w:r w:rsidRPr="001E3D8C">
        <w:rPr>
          <w:rFonts w:ascii="Times New Roman" w:hAnsi="Times New Roman" w:cs="Times New Roman"/>
        </w:rPr>
        <w:t xml:space="preserve">    По окончании 9 класса </w:t>
      </w:r>
      <w:r w:rsidR="009B1C36" w:rsidRPr="001E3D8C">
        <w:rPr>
          <w:rFonts w:ascii="Times New Roman" w:hAnsi="Times New Roman" w:cs="Times New Roman"/>
        </w:rPr>
        <w:t xml:space="preserve"> </w:t>
      </w:r>
      <w:r w:rsidR="00766842">
        <w:rPr>
          <w:rFonts w:ascii="Times New Roman" w:hAnsi="Times New Roman" w:cs="Times New Roman"/>
        </w:rPr>
        <w:t>3</w:t>
      </w:r>
      <w:r w:rsidR="009B1C36" w:rsidRPr="001E3D8C">
        <w:rPr>
          <w:rFonts w:ascii="Times New Roman" w:hAnsi="Times New Roman" w:cs="Times New Roman"/>
        </w:rPr>
        <w:t xml:space="preserve"> учащ</w:t>
      </w:r>
      <w:r w:rsidRPr="001E3D8C">
        <w:rPr>
          <w:rFonts w:ascii="Times New Roman" w:hAnsi="Times New Roman" w:cs="Times New Roman"/>
        </w:rPr>
        <w:t>ихся</w:t>
      </w:r>
      <w:r w:rsidR="009B1C36" w:rsidRPr="001E3D8C">
        <w:rPr>
          <w:rFonts w:ascii="Times New Roman" w:hAnsi="Times New Roman" w:cs="Times New Roman"/>
        </w:rPr>
        <w:t xml:space="preserve"> продолж</w:t>
      </w:r>
      <w:r w:rsidRPr="001E3D8C">
        <w:rPr>
          <w:rFonts w:ascii="Times New Roman" w:hAnsi="Times New Roman" w:cs="Times New Roman"/>
        </w:rPr>
        <w:t>или</w:t>
      </w:r>
      <w:r w:rsidR="009B1C36" w:rsidRPr="001E3D8C">
        <w:rPr>
          <w:rFonts w:ascii="Times New Roman" w:hAnsi="Times New Roman" w:cs="Times New Roman"/>
        </w:rPr>
        <w:t xml:space="preserve"> обучение в </w:t>
      </w:r>
      <w:proofErr w:type="spellStart"/>
      <w:r w:rsidRPr="001E3D8C">
        <w:rPr>
          <w:rFonts w:ascii="Times New Roman" w:hAnsi="Times New Roman" w:cs="Times New Roman"/>
        </w:rPr>
        <w:t>ССУЗах</w:t>
      </w:r>
      <w:proofErr w:type="spellEnd"/>
      <w:r w:rsidRPr="001E3D8C">
        <w:rPr>
          <w:rFonts w:ascii="Times New Roman" w:hAnsi="Times New Roman" w:cs="Times New Roman"/>
        </w:rPr>
        <w:t xml:space="preserve"> </w:t>
      </w:r>
      <w:r w:rsidR="003D3C24">
        <w:rPr>
          <w:rFonts w:ascii="Times New Roman" w:hAnsi="Times New Roman" w:cs="Times New Roman"/>
        </w:rPr>
        <w:t xml:space="preserve">  </w:t>
      </w:r>
      <w:r w:rsidRPr="001E3D8C">
        <w:rPr>
          <w:rFonts w:ascii="Times New Roman" w:hAnsi="Times New Roman" w:cs="Times New Roman"/>
        </w:rPr>
        <w:t xml:space="preserve"> г. Саратова</w:t>
      </w:r>
      <w:r w:rsidR="00766842">
        <w:rPr>
          <w:rFonts w:ascii="Times New Roman" w:hAnsi="Times New Roman" w:cs="Times New Roman"/>
        </w:rPr>
        <w:t xml:space="preserve"> и г. Энгельса.</w:t>
      </w:r>
    </w:p>
    <w:p w:rsidR="009B1C36" w:rsidRDefault="009B1C36" w:rsidP="00CA3BF3">
      <w:pPr>
        <w:pStyle w:val="1"/>
      </w:pPr>
      <w:r>
        <w:t xml:space="preserve">С т а </w:t>
      </w:r>
      <w:proofErr w:type="spellStart"/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ш</w:t>
      </w:r>
      <w:proofErr w:type="spellEnd"/>
      <w:r>
        <w:t xml:space="preserve"> а я     </w:t>
      </w:r>
      <w:proofErr w:type="spellStart"/>
      <w:r>
        <w:t>ш</w:t>
      </w:r>
      <w:proofErr w:type="spellEnd"/>
      <w:r>
        <w:t xml:space="preserve"> к о л а</w:t>
      </w:r>
    </w:p>
    <w:p w:rsidR="00CA6998" w:rsidRDefault="00CA6998" w:rsidP="00CA3BF3">
      <w:pPr>
        <w:pStyle w:val="1"/>
        <w:jc w:val="both"/>
      </w:pPr>
    </w:p>
    <w:p w:rsidR="009B1C36" w:rsidRDefault="009B1C36" w:rsidP="00CA3BF3">
      <w:pPr>
        <w:spacing w:after="0"/>
        <w:jc w:val="both"/>
      </w:pPr>
      <w:r>
        <w:t>В   средней школе в 201</w:t>
      </w:r>
      <w:r w:rsidR="00766842">
        <w:t>2</w:t>
      </w:r>
      <w:r>
        <w:t>/201</w:t>
      </w:r>
      <w:r w:rsidR="00766842">
        <w:t>3</w:t>
      </w:r>
      <w:r>
        <w:t xml:space="preserve"> учебном году </w:t>
      </w:r>
      <w:r w:rsidR="003D3C24">
        <w:t>об</w:t>
      </w:r>
      <w:r>
        <w:t>уч</w:t>
      </w:r>
      <w:r w:rsidR="003D3C24">
        <w:t>а</w:t>
      </w:r>
      <w:r>
        <w:t>л</w:t>
      </w:r>
      <w:r w:rsidR="00766842">
        <w:t>ось 3 ученицы.</w:t>
      </w:r>
    </w:p>
    <w:p w:rsidR="00766842" w:rsidRDefault="009B1C36" w:rsidP="00CA3BF3">
      <w:pPr>
        <w:spacing w:after="0"/>
        <w:jc w:val="both"/>
      </w:pPr>
      <w:r>
        <w:t xml:space="preserve"> Качество знаний учащихся  составляет </w:t>
      </w:r>
      <w:r w:rsidR="00766842">
        <w:t>33</w:t>
      </w:r>
      <w:r>
        <w:t xml:space="preserve"> %,что </w:t>
      </w:r>
      <w:r w:rsidR="00766842">
        <w:t>ниже прошлогодних результатов на 7</w:t>
      </w:r>
      <w:r w:rsidR="003D3C24">
        <w:t xml:space="preserve"> %.</w:t>
      </w:r>
    </w:p>
    <w:p w:rsidR="00766842" w:rsidRDefault="00766842" w:rsidP="00CA3BF3">
      <w:pPr>
        <w:spacing w:after="0"/>
        <w:jc w:val="both"/>
        <w:rPr>
          <w:b/>
          <w:sz w:val="26"/>
          <w:szCs w:val="26"/>
        </w:rPr>
      </w:pPr>
    </w:p>
    <w:p w:rsidR="00766842" w:rsidRDefault="00766842" w:rsidP="00766842">
      <w:pPr>
        <w:spacing w:after="0"/>
        <w:jc w:val="center"/>
        <w:rPr>
          <w:b/>
          <w:sz w:val="26"/>
          <w:szCs w:val="26"/>
        </w:rPr>
      </w:pPr>
    </w:p>
    <w:p w:rsidR="009B1C36" w:rsidRDefault="009B1C36" w:rsidP="00766842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итоговой аттестации выпускников в 201</w:t>
      </w:r>
      <w:r w:rsidR="00766842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-201</w:t>
      </w:r>
      <w:r w:rsidR="00766842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уч.г</w:t>
      </w:r>
      <w:proofErr w:type="spellEnd"/>
      <w:r>
        <w:rPr>
          <w:b/>
          <w:sz w:val="26"/>
          <w:szCs w:val="26"/>
        </w:rPr>
        <w:t>.</w:t>
      </w:r>
    </w:p>
    <w:p w:rsidR="009B1C36" w:rsidRDefault="009B1C36" w:rsidP="00766842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11 класс</w:t>
      </w:r>
    </w:p>
    <w:p w:rsidR="009B1C36" w:rsidRDefault="009B1C36" w:rsidP="00766842">
      <w:pPr>
        <w:spacing w:after="0"/>
        <w:rPr>
          <w:b/>
          <w:sz w:val="26"/>
          <w:szCs w:val="26"/>
        </w:rPr>
      </w:pPr>
    </w:p>
    <w:tbl>
      <w:tblPr>
        <w:tblStyle w:val="aa"/>
        <w:tblW w:w="0" w:type="auto"/>
        <w:tblLook w:val="01E0"/>
      </w:tblPr>
      <w:tblGrid>
        <w:gridCol w:w="1892"/>
        <w:gridCol w:w="847"/>
        <w:gridCol w:w="1864"/>
        <w:gridCol w:w="957"/>
        <w:gridCol w:w="1843"/>
        <w:gridCol w:w="1843"/>
      </w:tblGrid>
      <w:tr w:rsidR="009B1C36" w:rsidTr="009B1C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9B1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9B1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9B1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уч-ся</w:t>
            </w:r>
          </w:p>
          <w:p w:rsidR="009B1C36" w:rsidRDefault="008B7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B1C36">
              <w:rPr>
                <w:sz w:val="22"/>
                <w:szCs w:val="22"/>
              </w:rPr>
              <w:t>сдавали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алл</w:t>
            </w:r>
          </w:p>
          <w:p w:rsidR="009B1C36" w:rsidRDefault="009B1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9B1C3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преод</w:t>
            </w:r>
            <w:proofErr w:type="spellEnd"/>
            <w:r>
              <w:rPr>
                <w:sz w:val="22"/>
                <w:szCs w:val="22"/>
              </w:rPr>
              <w:t>. порог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9B1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балл по школе</w:t>
            </w:r>
          </w:p>
        </w:tc>
      </w:tr>
      <w:tr w:rsidR="009B1C36" w:rsidTr="009B1C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9B1C36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9B1C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766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766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766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766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43,44</w:t>
            </w:r>
          </w:p>
        </w:tc>
      </w:tr>
      <w:tr w:rsidR="009B1C36" w:rsidTr="009B1C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9B1C36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9B1C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766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766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766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36" w:rsidRDefault="009B1C36">
            <w:pPr>
              <w:rPr>
                <w:sz w:val="22"/>
                <w:szCs w:val="22"/>
              </w:rPr>
            </w:pPr>
          </w:p>
        </w:tc>
      </w:tr>
      <w:tr w:rsidR="009B1C36" w:rsidTr="009B1C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9B1C36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9B1C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766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766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766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36" w:rsidRDefault="009B1C36">
            <w:pPr>
              <w:rPr>
                <w:sz w:val="22"/>
                <w:szCs w:val="22"/>
              </w:rPr>
            </w:pPr>
          </w:p>
        </w:tc>
      </w:tr>
      <w:tr w:rsidR="009B1C36" w:rsidTr="009B1C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CA6998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9B1C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766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766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766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36" w:rsidRDefault="009B1C36">
            <w:pPr>
              <w:rPr>
                <w:sz w:val="22"/>
                <w:szCs w:val="22"/>
              </w:rPr>
            </w:pPr>
          </w:p>
        </w:tc>
      </w:tr>
      <w:tr w:rsidR="009B1C36" w:rsidTr="009B1C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9B1C36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9B1C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766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766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6" w:rsidRDefault="00766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36" w:rsidRDefault="009B1C36">
            <w:pPr>
              <w:rPr>
                <w:sz w:val="22"/>
                <w:szCs w:val="22"/>
              </w:rPr>
            </w:pPr>
          </w:p>
        </w:tc>
      </w:tr>
    </w:tbl>
    <w:p w:rsidR="009B1C36" w:rsidRDefault="009B1C36" w:rsidP="009B1C36">
      <w:pPr>
        <w:jc w:val="center"/>
        <w:rPr>
          <w:sz w:val="24"/>
          <w:szCs w:val="24"/>
        </w:rPr>
      </w:pPr>
    </w:p>
    <w:p w:rsidR="00766842" w:rsidRDefault="00766842" w:rsidP="009B1C36">
      <w:pPr>
        <w:jc w:val="center"/>
        <w:rPr>
          <w:sz w:val="24"/>
          <w:szCs w:val="24"/>
        </w:rPr>
      </w:pPr>
    </w:p>
    <w:p w:rsidR="00766842" w:rsidRDefault="00766842" w:rsidP="009B1C36">
      <w:pPr>
        <w:jc w:val="center"/>
        <w:rPr>
          <w:sz w:val="24"/>
          <w:szCs w:val="24"/>
        </w:rPr>
      </w:pPr>
    </w:p>
    <w:p w:rsidR="00766842" w:rsidRDefault="00766842" w:rsidP="009B1C36">
      <w:pPr>
        <w:jc w:val="center"/>
        <w:rPr>
          <w:sz w:val="24"/>
          <w:szCs w:val="24"/>
        </w:rPr>
      </w:pPr>
    </w:p>
    <w:p w:rsidR="00766842" w:rsidRDefault="00766842" w:rsidP="009B1C36">
      <w:pPr>
        <w:jc w:val="center"/>
        <w:rPr>
          <w:sz w:val="24"/>
          <w:szCs w:val="24"/>
        </w:rPr>
      </w:pPr>
    </w:p>
    <w:p w:rsidR="009B1C36" w:rsidRDefault="009B1C36" w:rsidP="009B1C36">
      <w:pPr>
        <w:jc w:val="center"/>
        <w:rPr>
          <w:b/>
        </w:rPr>
      </w:pPr>
      <w:r>
        <w:rPr>
          <w:b/>
        </w:rPr>
        <w:lastRenderedPageBreak/>
        <w:t>Достижения учащихся школы за 2010-2011 учебный год.</w:t>
      </w:r>
    </w:p>
    <w:p w:rsidR="009B1C36" w:rsidRDefault="009B1C36" w:rsidP="009B1C36">
      <w:pPr>
        <w:ind w:left="1800"/>
      </w:pPr>
      <w:r>
        <w:t xml:space="preserve">                                                 </w:t>
      </w:r>
    </w:p>
    <w:p w:rsidR="009B1C36" w:rsidRDefault="009B1C36" w:rsidP="009B1C36">
      <w:pPr>
        <w:ind w:left="1800"/>
      </w:pPr>
      <w:r>
        <w:t xml:space="preserve">                   Районные мероприятия:</w:t>
      </w:r>
    </w:p>
    <w:p w:rsidR="009B1C36" w:rsidRDefault="002946DB" w:rsidP="009B1C36">
      <w:pPr>
        <w:ind w:left="1800"/>
      </w:pPr>
      <w:r>
        <w:t xml:space="preserve">1. </w:t>
      </w:r>
      <w:r w:rsidR="001B69D6">
        <w:t>Призовое</w:t>
      </w:r>
      <w:r w:rsidR="009B1C36">
        <w:t xml:space="preserve"> место в </w:t>
      </w:r>
      <w:r w:rsidR="001B69D6">
        <w:t>муниципальном смотре- конкурсе «Неделя в защиту животных».</w:t>
      </w:r>
    </w:p>
    <w:p w:rsidR="001B69D6" w:rsidRDefault="00F502F3" w:rsidP="009B1C36">
      <w:pPr>
        <w:ind w:left="1800"/>
      </w:pPr>
      <w:r>
        <w:t>2</w:t>
      </w:r>
      <w:r w:rsidR="009B1C36">
        <w:t xml:space="preserve">. </w:t>
      </w:r>
      <w:r w:rsidR="002946DB">
        <w:t>3</w:t>
      </w:r>
      <w:r w:rsidR="009B1C36">
        <w:t xml:space="preserve"> место в </w:t>
      </w:r>
      <w:r w:rsidR="001B69D6">
        <w:t xml:space="preserve">муниципальном интеллект </w:t>
      </w:r>
      <w:proofErr w:type="gramStart"/>
      <w:r w:rsidR="001B69D6">
        <w:t>-ф</w:t>
      </w:r>
      <w:proofErr w:type="gramEnd"/>
      <w:r w:rsidR="001B69D6">
        <w:t>естивале «Политика вокруг нас», секция «Средства массовой информации».</w:t>
      </w:r>
    </w:p>
    <w:p w:rsidR="009B1C36" w:rsidRDefault="009B1C36" w:rsidP="009B1C36">
      <w:pPr>
        <w:ind w:left="1800"/>
      </w:pPr>
    </w:p>
    <w:p w:rsidR="009B1C36" w:rsidRDefault="009B1C36" w:rsidP="009B1C36">
      <w:pPr>
        <w:pStyle w:val="1"/>
      </w:pPr>
      <w:r>
        <w:t>ЗДОРОВЬЕ И ФИЗИЧЕСКОЕ РАЗВИТИЕ</w:t>
      </w:r>
    </w:p>
    <w:p w:rsidR="009B1C36" w:rsidRDefault="009B1C36" w:rsidP="009B1C36">
      <w:r>
        <w:t>   Особое место в работе школы занимают вопросы здоровья учащихся, его сохранения и укрепления. В школе обучаются дети, по медицинским показаниям которым рекомендовано обучение в массовой школе.     В целях сохранения и укрепления здоровья в школе реализуются мероприятия:</w:t>
      </w:r>
    </w:p>
    <w:p w:rsidR="009B1C36" w:rsidRDefault="009B1C36" w:rsidP="009B1C36">
      <w:pPr>
        <w:ind w:left="720" w:hanging="360"/>
      </w:pPr>
      <w:r>
        <w:t>-</w:t>
      </w:r>
      <w:r>
        <w:rPr>
          <w:sz w:val="14"/>
          <w:szCs w:val="14"/>
        </w:rPr>
        <w:t xml:space="preserve">         </w:t>
      </w:r>
      <w:proofErr w:type="spellStart"/>
      <w:r>
        <w:t>Здоровьесберегающие</w:t>
      </w:r>
      <w:proofErr w:type="spellEnd"/>
      <w:r>
        <w:t xml:space="preserve"> технологии в образовательном процессе;</w:t>
      </w:r>
    </w:p>
    <w:p w:rsidR="009B1C36" w:rsidRDefault="009B1C36" w:rsidP="009B1C36">
      <w:pPr>
        <w:ind w:left="720" w:hanging="360"/>
      </w:pPr>
      <w:r>
        <w:t>-</w:t>
      </w:r>
      <w:r>
        <w:rPr>
          <w:sz w:val="14"/>
          <w:szCs w:val="14"/>
        </w:rPr>
        <w:t xml:space="preserve">         </w:t>
      </w:r>
      <w:r>
        <w:t>Проводятся  динамические паузы;</w:t>
      </w:r>
    </w:p>
    <w:p w:rsidR="009B1C36" w:rsidRDefault="009B1C36" w:rsidP="009B1C36">
      <w:pPr>
        <w:ind w:left="720" w:hanging="360"/>
      </w:pPr>
      <w:r>
        <w:t>-</w:t>
      </w:r>
      <w:r>
        <w:rPr>
          <w:sz w:val="14"/>
          <w:szCs w:val="14"/>
        </w:rPr>
        <w:t xml:space="preserve">         </w:t>
      </w:r>
      <w:r>
        <w:t>Ежегодно проводятся профилактические осмотры детей;</w:t>
      </w:r>
    </w:p>
    <w:p w:rsidR="009B1C36" w:rsidRDefault="009B1C36" w:rsidP="009B1C36">
      <w:pPr>
        <w:ind w:left="720" w:hanging="360"/>
      </w:pPr>
      <w:r>
        <w:t>-</w:t>
      </w:r>
      <w:r>
        <w:rPr>
          <w:sz w:val="14"/>
          <w:szCs w:val="14"/>
        </w:rPr>
        <w:t xml:space="preserve">         </w:t>
      </w:r>
      <w:r>
        <w:t>Ежегодно по медицинским показаниям проводятся вакцинация и витаминизация учащихся школы;</w:t>
      </w:r>
    </w:p>
    <w:p w:rsidR="009B1C36" w:rsidRDefault="009B1C36" w:rsidP="009B1C36">
      <w:pPr>
        <w:ind w:left="720" w:hanging="360"/>
      </w:pPr>
      <w:r>
        <w:t>-</w:t>
      </w:r>
      <w:r>
        <w:rPr>
          <w:sz w:val="14"/>
          <w:szCs w:val="14"/>
        </w:rPr>
        <w:t xml:space="preserve">         </w:t>
      </w:r>
      <w:r>
        <w:t>Всем учащимся предоставляется возможность получения горячего питания;</w:t>
      </w:r>
    </w:p>
    <w:p w:rsidR="009B1C36" w:rsidRDefault="009B1C36" w:rsidP="009B1C36">
      <w:pPr>
        <w:ind w:left="720" w:hanging="360"/>
      </w:pPr>
      <w:r>
        <w:t>-</w:t>
      </w:r>
      <w:r>
        <w:rPr>
          <w:sz w:val="14"/>
          <w:szCs w:val="14"/>
        </w:rPr>
        <w:t xml:space="preserve">         </w:t>
      </w:r>
      <w:r>
        <w:t>Проводится физкультурно-массовая работа;</w:t>
      </w:r>
    </w:p>
    <w:p w:rsidR="009B1C36" w:rsidRDefault="009B1C36" w:rsidP="009B1C36">
      <w:pPr>
        <w:ind w:left="720" w:hanging="360"/>
      </w:pPr>
      <w:r>
        <w:t>-</w:t>
      </w:r>
      <w:r>
        <w:rPr>
          <w:sz w:val="14"/>
          <w:szCs w:val="14"/>
        </w:rPr>
        <w:t xml:space="preserve">         </w:t>
      </w:r>
      <w:r>
        <w:t>На базе школы действует летний оздоровительный лагерь.</w:t>
      </w:r>
    </w:p>
    <w:p w:rsidR="009B1C36" w:rsidRDefault="009B1C36" w:rsidP="009B1C36">
      <w:pPr>
        <w:ind w:left="360"/>
        <w:jc w:val="both"/>
      </w:pPr>
      <w:r>
        <w:rPr>
          <w:b/>
          <w:bCs/>
        </w:rPr>
        <w:t>Охват учащихся летней оздоровительной кампанией:  201</w:t>
      </w:r>
      <w:r w:rsidR="00087451">
        <w:rPr>
          <w:b/>
          <w:bCs/>
        </w:rPr>
        <w:t>2</w:t>
      </w:r>
      <w:r>
        <w:rPr>
          <w:b/>
          <w:bCs/>
        </w:rPr>
        <w:t>/201</w:t>
      </w:r>
      <w:r w:rsidR="00087451">
        <w:rPr>
          <w:b/>
          <w:bCs/>
        </w:rPr>
        <w:t>3</w:t>
      </w:r>
      <w:r>
        <w:rPr>
          <w:b/>
          <w:bCs/>
        </w:rPr>
        <w:t xml:space="preserve"> - </w:t>
      </w:r>
      <w:r w:rsidR="004C6838">
        <w:rPr>
          <w:b/>
          <w:bCs/>
        </w:rPr>
        <w:t>25</w:t>
      </w:r>
      <w:r>
        <w:rPr>
          <w:b/>
          <w:bCs/>
        </w:rPr>
        <w:t xml:space="preserve"> чел.</w:t>
      </w:r>
    </w:p>
    <w:p w:rsidR="009B1C36" w:rsidRDefault="009B1C36" w:rsidP="009B1C36">
      <w:pPr>
        <w:ind w:left="360"/>
      </w:pPr>
      <w:r>
        <w:t>   В результате работы в этом направлении установлено:</w:t>
      </w:r>
    </w:p>
    <w:p w:rsidR="009B1C36" w:rsidRDefault="009B1C36" w:rsidP="009B1C36">
      <w:pPr>
        <w:ind w:left="720" w:hanging="360"/>
      </w:pPr>
      <w:r>
        <w:t>-</w:t>
      </w:r>
      <w:r>
        <w:rPr>
          <w:sz w:val="14"/>
          <w:szCs w:val="14"/>
        </w:rPr>
        <w:t xml:space="preserve">         </w:t>
      </w:r>
      <w:r>
        <w:t>Повышение показателей физического  развития детей;</w:t>
      </w:r>
    </w:p>
    <w:p w:rsidR="009B1C36" w:rsidRDefault="009B1C36" w:rsidP="009B1C36">
      <w:pPr>
        <w:ind w:left="720" w:hanging="360"/>
      </w:pPr>
      <w:r>
        <w:t>-</w:t>
      </w:r>
      <w:r>
        <w:rPr>
          <w:sz w:val="14"/>
          <w:szCs w:val="14"/>
        </w:rPr>
        <w:t xml:space="preserve">         </w:t>
      </w:r>
      <w:r>
        <w:t>Количество детей с хроническими заболеваниями не увеличивается;</w:t>
      </w:r>
    </w:p>
    <w:p w:rsidR="009B1C36" w:rsidRDefault="009B1C36" w:rsidP="009B1C36">
      <w:pPr>
        <w:pStyle w:val="a8"/>
      </w:pPr>
      <w:r>
        <w:t>   В школе увеличивается число спортивных мероприятий, работают спортивные секции, которые способствуют более активным занятиям физ</w:t>
      </w:r>
      <w:r w:rsidR="00F502F3">
        <w:t xml:space="preserve">ической </w:t>
      </w:r>
      <w:r>
        <w:t>культурой во внеурочное время.</w:t>
      </w:r>
    </w:p>
    <w:p w:rsidR="009B1C36" w:rsidRPr="00087451" w:rsidRDefault="00087451" w:rsidP="009B1C36">
      <w:pPr>
        <w:ind w:left="360"/>
        <w:jc w:val="both"/>
      </w:pPr>
      <w:r>
        <w:rPr>
          <w:bCs/>
        </w:rPr>
        <w:t xml:space="preserve">         </w:t>
      </w:r>
      <w:r w:rsidR="009B1C36" w:rsidRPr="00087451">
        <w:rPr>
          <w:bCs/>
        </w:rPr>
        <w:t>Число учащихся, посещающих спортивные секции:  201</w:t>
      </w:r>
      <w:r w:rsidRPr="00087451">
        <w:rPr>
          <w:bCs/>
        </w:rPr>
        <w:t>2</w:t>
      </w:r>
      <w:r w:rsidR="009B1C36" w:rsidRPr="00087451">
        <w:rPr>
          <w:bCs/>
        </w:rPr>
        <w:t>/201</w:t>
      </w:r>
      <w:r w:rsidRPr="00087451">
        <w:rPr>
          <w:bCs/>
        </w:rPr>
        <w:t>3</w:t>
      </w:r>
      <w:r w:rsidR="009B1C36" w:rsidRPr="00087451">
        <w:rPr>
          <w:bCs/>
        </w:rPr>
        <w:t xml:space="preserve"> - 24 чел.</w:t>
      </w:r>
    </w:p>
    <w:p w:rsidR="009B1C36" w:rsidRDefault="009B1C36" w:rsidP="009B1C36">
      <w:pPr>
        <w:pStyle w:val="a8"/>
      </w:pPr>
      <w:r>
        <w:t>   Ученики школы участвуют в ежегодном туристическом слете, районных соревнованиях.</w:t>
      </w:r>
    </w:p>
    <w:p w:rsidR="00087451" w:rsidRDefault="00087451" w:rsidP="009B1C36">
      <w:pPr>
        <w:jc w:val="center"/>
      </w:pPr>
    </w:p>
    <w:p w:rsidR="001B69D6" w:rsidRDefault="001B69D6" w:rsidP="009B1C36">
      <w:pPr>
        <w:jc w:val="center"/>
      </w:pPr>
    </w:p>
    <w:p w:rsidR="00E37EC1" w:rsidRDefault="00E37EC1" w:rsidP="00E37EC1"/>
    <w:p w:rsidR="00E37EC1" w:rsidRDefault="00E37EC1" w:rsidP="00E37EC1">
      <w:pPr>
        <w:rPr>
          <w:b/>
          <w:bCs/>
          <w:sz w:val="32"/>
          <w:szCs w:val="32"/>
        </w:rPr>
      </w:pPr>
    </w:p>
    <w:p w:rsidR="009B1C36" w:rsidRDefault="009B1C36" w:rsidP="00E37EC1">
      <w:pPr>
        <w:jc w:val="center"/>
      </w:pPr>
      <w:r>
        <w:rPr>
          <w:b/>
          <w:bCs/>
          <w:sz w:val="32"/>
          <w:szCs w:val="32"/>
        </w:rPr>
        <w:lastRenderedPageBreak/>
        <w:t>Воспитательная работа и</w:t>
      </w:r>
    </w:p>
    <w:p w:rsidR="009B1C36" w:rsidRDefault="009B1C36" w:rsidP="00E37EC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дополнительное образование.</w:t>
      </w:r>
    </w:p>
    <w:p w:rsidR="00295659" w:rsidRDefault="00295659" w:rsidP="00295659">
      <w:pPr>
        <w:pStyle w:val="a8"/>
      </w:pPr>
      <w:r>
        <w:t>    Воспитательная работа является одной из главных составляющих всего процесса обучения в школе. Научить ребёнка самостоятельно строить свою жизнь, неся ответственность за неё, формировать социально необходимые знания и навыки, профессиональный интерес, гражданскую позицию – вот основной принцип системы воспитания в школе.</w:t>
      </w:r>
    </w:p>
    <w:p w:rsidR="00295659" w:rsidRDefault="00295659" w:rsidP="00295659">
      <w:pPr>
        <w:pStyle w:val="a8"/>
      </w:pPr>
      <w:r>
        <w:t xml:space="preserve">   </w:t>
      </w:r>
      <w:proofErr w:type="spellStart"/>
      <w:r>
        <w:t>Внутришкольная</w:t>
      </w:r>
      <w:proofErr w:type="spellEnd"/>
      <w:r>
        <w:t xml:space="preserve"> жизнь учеников и</w:t>
      </w:r>
      <w:r w:rsidR="004761FC">
        <w:t>нтересна и разнообразна:  в 2012- 2013</w:t>
      </w:r>
      <w:r w:rsidR="007C7670">
        <w:t xml:space="preserve"> учебном году проведено 12 традиционных праздников, 8</w:t>
      </w:r>
      <w:r>
        <w:t xml:space="preserve"> – нетрадиционных.</w:t>
      </w:r>
    </w:p>
    <w:p w:rsidR="00295659" w:rsidRDefault="007C7670" w:rsidP="00295659">
      <w:pPr>
        <w:pStyle w:val="a8"/>
      </w:pPr>
      <w:r>
        <w:t>   Приняли участие в 7</w:t>
      </w:r>
      <w:r w:rsidR="00295659">
        <w:t xml:space="preserve"> районных конкурсах и спортивных мероприятиях по теннису и волейболу, олимпиадах для учащихся 7-11 классов, учащихся начальной школы.    В школе ведется работа с социально незащищенными детьми, отсутствуют учащиеся, состоящие на учете в ПДН ОВД.</w:t>
      </w:r>
    </w:p>
    <w:p w:rsidR="00295659" w:rsidRDefault="00295659" w:rsidP="00295659">
      <w:pPr>
        <w:pStyle w:val="a8"/>
      </w:pPr>
      <w:r>
        <w:t>   В школе устойчиво развивается ученическое самоуправление, учащиеся 5-11 классов объединены в детскую организацию «Верные друзья», руковод</w:t>
      </w:r>
      <w:r w:rsidR="002072AA">
        <w:t>ит которой Совет  Добрых Дел, который</w:t>
      </w:r>
      <w:r>
        <w:t xml:space="preserve"> </w:t>
      </w:r>
      <w:proofErr w:type="gramStart"/>
      <w:r>
        <w:t>выполняет роль</w:t>
      </w:r>
      <w:proofErr w:type="gramEnd"/>
      <w:r>
        <w:t xml:space="preserve"> организатора коллективных творческих дел, выражает интересы детей.</w:t>
      </w:r>
    </w:p>
    <w:p w:rsidR="00295659" w:rsidRDefault="00295659" w:rsidP="00295659">
      <w:pPr>
        <w:pStyle w:val="a8"/>
      </w:pPr>
      <w:r>
        <w:t xml:space="preserve">    В воспитательный процесс вовлекается родительская общественность и различные общественные структуры</w:t>
      </w:r>
      <w:r>
        <w:rPr>
          <w:b/>
          <w:bCs/>
        </w:rPr>
        <w:t>.</w:t>
      </w:r>
      <w:r>
        <w:t xml:space="preserve">  Всё это способствует не только новому качеству образования, но и рождению новых отношений: атмосферы   творческого поиска,  сотрудничества,  взаимообогащения и радости.   </w:t>
      </w:r>
    </w:p>
    <w:p w:rsidR="00295659" w:rsidRDefault="00295659" w:rsidP="00295659">
      <w:pPr>
        <w:pStyle w:val="a8"/>
      </w:pPr>
      <w:r>
        <w:t xml:space="preserve">    Роль воспитания и творческого развития учащихся в школе является приоритетной в связи со сложной  </w:t>
      </w:r>
      <w:proofErr w:type="spellStart"/>
      <w:r>
        <w:t>социокультурной</w:t>
      </w:r>
      <w:proofErr w:type="spellEnd"/>
      <w:r>
        <w:t xml:space="preserve"> обстановкой населенного пункта.  Дополнительное образование в школе решает две главные задачи: творческое развитие и обеспечение досуга детей.</w:t>
      </w:r>
    </w:p>
    <w:p w:rsidR="00295659" w:rsidRDefault="00295659" w:rsidP="00295659">
      <w:pPr>
        <w:pStyle w:val="a8"/>
      </w:pPr>
      <w:r>
        <w:t>      Дополн</w:t>
      </w:r>
      <w:r w:rsidR="00B710D6">
        <w:t xml:space="preserve">ительным образованием охвачено </w:t>
      </w:r>
      <w:r>
        <w:t>1</w:t>
      </w:r>
      <w:r w:rsidR="00B710D6">
        <w:t>00</w:t>
      </w:r>
      <w:r>
        <w:t xml:space="preserve"> % учащихся. В настоящее время  в школе насчитывается 4 объединения ДО различной направленности:</w:t>
      </w:r>
    </w:p>
    <w:p w:rsidR="00295659" w:rsidRDefault="00295659" w:rsidP="00295659">
      <w:pPr>
        <w:pStyle w:val="a8"/>
        <w:ind w:left="0"/>
      </w:pPr>
      <w:r>
        <w:t xml:space="preserve">      -</w:t>
      </w:r>
      <w:r>
        <w:rPr>
          <w:sz w:val="14"/>
          <w:szCs w:val="14"/>
        </w:rPr>
        <w:t xml:space="preserve">         </w:t>
      </w:r>
      <w:r>
        <w:t>художественно-эстетическое;</w:t>
      </w:r>
    </w:p>
    <w:p w:rsidR="00295659" w:rsidRDefault="00295659" w:rsidP="00295659">
      <w:pPr>
        <w:pStyle w:val="a8"/>
        <w:ind w:left="720" w:hanging="360"/>
      </w:pPr>
      <w:r>
        <w:t>-</w:t>
      </w:r>
      <w:r>
        <w:rPr>
          <w:sz w:val="14"/>
          <w:szCs w:val="14"/>
        </w:rPr>
        <w:t xml:space="preserve">         </w:t>
      </w:r>
      <w:r>
        <w:t>физкультурно-спортивное;</w:t>
      </w:r>
    </w:p>
    <w:p w:rsidR="00295659" w:rsidRDefault="00295659" w:rsidP="00295659">
      <w:pPr>
        <w:pStyle w:val="a8"/>
      </w:pPr>
      <w:r>
        <w:t>-     декоративно-прикладное;</w:t>
      </w:r>
    </w:p>
    <w:p w:rsidR="00295659" w:rsidRDefault="00295659" w:rsidP="00295659">
      <w:pPr>
        <w:pStyle w:val="a8"/>
      </w:pPr>
      <w:r>
        <w:t>-     вокальное.</w:t>
      </w:r>
    </w:p>
    <w:p w:rsidR="00295659" w:rsidRDefault="00295659" w:rsidP="00295659">
      <w:pPr>
        <w:pStyle w:val="a8"/>
      </w:pPr>
      <w:r>
        <w:t xml:space="preserve">    Свои достижения коллективы демонстрируют на публичных отчётах, которые проходят в различных формах: концерты, выставки, праздники, спектакли и т.д.                                     </w:t>
      </w:r>
    </w:p>
    <w:p w:rsidR="00295659" w:rsidRDefault="00295659" w:rsidP="00295659">
      <w:pPr>
        <w:pStyle w:val="a8"/>
      </w:pPr>
      <w:r>
        <w:t xml:space="preserve">   Важным фактором работы  школы  является  создание  условий для вовлечения  в воспитательный процесс родительской общественности, жителей, различных социальных структур, делая их сотрудниками (в качестве жюри, участников, зрителей). Традиционными  стали мероприятия для населения округа:</w:t>
      </w:r>
    </w:p>
    <w:p w:rsidR="00885704" w:rsidRDefault="00885704" w:rsidP="00295659">
      <w:pPr>
        <w:pStyle w:val="a8"/>
      </w:pPr>
      <w:r>
        <w:t>-        Посвящение в первоклассники</w:t>
      </w:r>
    </w:p>
    <w:p w:rsidR="004761FC" w:rsidRDefault="004761FC" w:rsidP="00295659">
      <w:pPr>
        <w:pStyle w:val="a8"/>
      </w:pPr>
      <w:r>
        <w:t>-        День семьи «Моя семья – моя радость».</w:t>
      </w:r>
    </w:p>
    <w:p w:rsidR="00295659" w:rsidRDefault="00295659" w:rsidP="00295659">
      <w:pPr>
        <w:pStyle w:val="a8"/>
        <w:ind w:left="720" w:hanging="360"/>
      </w:pPr>
      <w:r>
        <w:t>-</w:t>
      </w:r>
      <w:r>
        <w:rPr>
          <w:sz w:val="14"/>
          <w:szCs w:val="14"/>
        </w:rPr>
        <w:t>              </w:t>
      </w:r>
      <w:r w:rsidR="00885704">
        <w:t>День пожилого человека</w:t>
      </w:r>
      <w:r w:rsidR="004761FC">
        <w:t xml:space="preserve"> «</w:t>
      </w:r>
      <w:r w:rsidR="007C7670">
        <w:t xml:space="preserve"> </w:t>
      </w:r>
      <w:proofErr w:type="gramStart"/>
      <w:r w:rsidR="004761FC">
        <w:t>Мои</w:t>
      </w:r>
      <w:proofErr w:type="gramEnd"/>
      <w:r w:rsidR="004761FC">
        <w:t xml:space="preserve"> года – мое богатство»</w:t>
      </w:r>
    </w:p>
    <w:p w:rsidR="004761FC" w:rsidRDefault="00266A51" w:rsidP="00295659">
      <w:pPr>
        <w:pStyle w:val="a8"/>
        <w:ind w:left="720" w:hanging="360"/>
      </w:pPr>
      <w:r>
        <w:t xml:space="preserve">-        День Учителя </w:t>
      </w:r>
      <w:r w:rsidR="00295659">
        <w:t>«</w:t>
      </w:r>
      <w:r w:rsidR="004761FC">
        <w:t>Наш классный – самый классный!»</w:t>
      </w:r>
    </w:p>
    <w:p w:rsidR="007C7670" w:rsidRDefault="007C7670" w:rsidP="00295659">
      <w:pPr>
        <w:pStyle w:val="a8"/>
        <w:ind w:left="720" w:hanging="360"/>
      </w:pPr>
      <w:r>
        <w:t>-        День инвалида «Тепло родного дома».</w:t>
      </w:r>
    </w:p>
    <w:p w:rsidR="00295659" w:rsidRDefault="00295659" w:rsidP="00295659">
      <w:pPr>
        <w:pStyle w:val="a8"/>
        <w:ind w:left="720" w:hanging="360"/>
      </w:pPr>
      <w:r>
        <w:t>-</w:t>
      </w:r>
      <w:r>
        <w:rPr>
          <w:sz w:val="14"/>
          <w:szCs w:val="14"/>
        </w:rPr>
        <w:t xml:space="preserve">               </w:t>
      </w:r>
      <w:r w:rsidR="00885704">
        <w:t>День защитника Отечества</w:t>
      </w:r>
    </w:p>
    <w:p w:rsidR="00885704" w:rsidRDefault="00885704" w:rsidP="00295659">
      <w:pPr>
        <w:pStyle w:val="a8"/>
        <w:ind w:left="720" w:hanging="360"/>
      </w:pPr>
      <w:r>
        <w:t>-         День Победы в ВОВ</w:t>
      </w:r>
    </w:p>
    <w:p w:rsidR="00295659" w:rsidRDefault="00295659" w:rsidP="00295659">
      <w:pPr>
        <w:pStyle w:val="a8"/>
        <w:ind w:left="720" w:hanging="360"/>
      </w:pPr>
      <w:r>
        <w:t>-</w:t>
      </w:r>
      <w:r>
        <w:rPr>
          <w:sz w:val="14"/>
          <w:szCs w:val="14"/>
        </w:rPr>
        <w:t xml:space="preserve">               </w:t>
      </w:r>
      <w:r>
        <w:t>«Масленица».</w:t>
      </w:r>
    </w:p>
    <w:p w:rsidR="00295659" w:rsidRDefault="00295659" w:rsidP="00295659">
      <w:pPr>
        <w:pStyle w:val="a8"/>
        <w:ind w:left="720" w:hanging="360"/>
      </w:pPr>
      <w:r>
        <w:t>-</w:t>
      </w:r>
      <w:r>
        <w:rPr>
          <w:sz w:val="14"/>
          <w:szCs w:val="14"/>
        </w:rPr>
        <w:t xml:space="preserve">               </w:t>
      </w:r>
      <w:r>
        <w:t>День 8 марта «Поздравляем наших мам»</w:t>
      </w:r>
    </w:p>
    <w:p w:rsidR="00295659" w:rsidRDefault="00295659" w:rsidP="00295659">
      <w:pPr>
        <w:pStyle w:val="a8"/>
        <w:ind w:left="720" w:hanging="360"/>
      </w:pPr>
      <w:r>
        <w:t>-         День Матери.</w:t>
      </w:r>
    </w:p>
    <w:p w:rsidR="00295659" w:rsidRDefault="00295659" w:rsidP="00295659">
      <w:pPr>
        <w:pStyle w:val="a8"/>
        <w:ind w:left="720" w:hanging="360"/>
      </w:pPr>
      <w:r>
        <w:t>-</w:t>
      </w:r>
      <w:r>
        <w:rPr>
          <w:sz w:val="14"/>
          <w:szCs w:val="14"/>
        </w:rPr>
        <w:t xml:space="preserve">               </w:t>
      </w:r>
      <w:r>
        <w:t xml:space="preserve">Совместные </w:t>
      </w:r>
      <w:proofErr w:type="spellStart"/>
      <w:r>
        <w:t>досуго</w:t>
      </w:r>
      <w:r w:rsidR="00266A51">
        <w:t>вые</w:t>
      </w:r>
      <w:proofErr w:type="spellEnd"/>
      <w:r w:rsidR="00266A51">
        <w:t>  вечера  «Песни военных лет</w:t>
      </w:r>
      <w:r>
        <w:t xml:space="preserve">», «Осенний бал», «Вечер встречи школьных друзей», ярмарка </w:t>
      </w:r>
      <w:r w:rsidR="00B710D6">
        <w:t>«Все народы в гости к нам»</w:t>
      </w:r>
      <w:r>
        <w:t>.</w:t>
      </w:r>
    </w:p>
    <w:p w:rsidR="001B69D6" w:rsidRDefault="00295659" w:rsidP="00E37EC1">
      <w:pPr>
        <w:pStyle w:val="a8"/>
        <w:ind w:left="720" w:hanging="360"/>
      </w:pPr>
      <w:r w:rsidRPr="00B710D6">
        <w:t>-   </w:t>
      </w:r>
      <w:r w:rsidR="00B710D6">
        <w:t xml:space="preserve">     </w:t>
      </w:r>
      <w:r w:rsidR="00B710D6" w:rsidRPr="00B710D6">
        <w:t>Вахта памяти</w:t>
      </w:r>
      <w:r w:rsidR="00B710D6">
        <w:t>.</w:t>
      </w:r>
    </w:p>
    <w:p w:rsidR="00E37EC1" w:rsidRDefault="00E37EC1" w:rsidP="00E37EC1">
      <w:pPr>
        <w:pStyle w:val="a8"/>
        <w:ind w:left="720" w:hanging="360"/>
      </w:pPr>
    </w:p>
    <w:p w:rsidR="00E37EC1" w:rsidRPr="00E37EC1" w:rsidRDefault="00E37EC1" w:rsidP="00E37EC1">
      <w:pPr>
        <w:pStyle w:val="a8"/>
        <w:ind w:left="720" w:hanging="360"/>
      </w:pPr>
    </w:p>
    <w:p w:rsidR="009B1C36" w:rsidRDefault="009B1C36" w:rsidP="00E37EC1">
      <w:pPr>
        <w:jc w:val="center"/>
      </w:pPr>
      <w:r>
        <w:rPr>
          <w:b/>
          <w:bCs/>
        </w:rPr>
        <w:lastRenderedPageBreak/>
        <w:t>РЕСУРСНОЕ ОБЕСПЕЧЕНИЕ.</w:t>
      </w:r>
    </w:p>
    <w:p w:rsidR="009B1C36" w:rsidRDefault="009B1C36" w:rsidP="009B1C36">
      <w:pPr>
        <w:jc w:val="center"/>
      </w:pPr>
      <w:r>
        <w:rPr>
          <w:b/>
          <w:bCs/>
          <w:i/>
          <w:iCs/>
        </w:rPr>
        <w:t>Финансовое обеспечение.</w:t>
      </w:r>
    </w:p>
    <w:p w:rsidR="009B1C36" w:rsidRDefault="009B1C36" w:rsidP="00E37EC1">
      <w:pPr>
        <w:jc w:val="both"/>
      </w:pPr>
      <w:r>
        <w:t>   Финансирование школы осуществляется в пределах бюджетных ассигнований.   Внебюджетных сре</w:t>
      </w:r>
      <w:proofErr w:type="gramStart"/>
      <w:r>
        <w:t>дств шк</w:t>
      </w:r>
      <w:proofErr w:type="gramEnd"/>
      <w:r>
        <w:t>ола не имеет. Платных образовательных услуг школа не осуществляет.</w:t>
      </w:r>
      <w:r>
        <w:rPr>
          <w:b/>
          <w:bCs/>
          <w:i/>
          <w:iCs/>
        </w:rPr>
        <w:t> </w:t>
      </w:r>
    </w:p>
    <w:p w:rsidR="009B1C36" w:rsidRDefault="009B1C36" w:rsidP="009B1C36">
      <w:pPr>
        <w:jc w:val="center"/>
      </w:pPr>
      <w:r>
        <w:rPr>
          <w:b/>
          <w:bCs/>
          <w:i/>
          <w:iCs/>
        </w:rPr>
        <w:t>Особенности материально-технических ресурсов.</w:t>
      </w:r>
    </w:p>
    <w:p w:rsidR="009B1C36" w:rsidRDefault="009B1C36" w:rsidP="009B1C36">
      <w:pPr>
        <w:jc w:val="both"/>
      </w:pPr>
      <w:r>
        <w:t>   Учебно-наглядными пособиями школа оснащена на 70% от потребностей.</w:t>
      </w:r>
    </w:p>
    <w:p w:rsidR="009B1C36" w:rsidRDefault="009B1C36" w:rsidP="009B1C36">
      <w:pPr>
        <w:jc w:val="both"/>
      </w:pPr>
      <w:r>
        <w:t>   Необходимым оборудованием оснащены 16 учебных кабинетов школы для организации учебных занятий и занятий дополнительного образования.</w:t>
      </w:r>
    </w:p>
    <w:p w:rsidR="00361127" w:rsidRDefault="00361127" w:rsidP="009B1C36">
      <w:pPr>
        <w:jc w:val="both"/>
      </w:pPr>
      <w:r>
        <w:t>Для младших школьников отремонтированы, оборудованы два кабинета, что позволило перевести детей в более теплые помещения.</w:t>
      </w:r>
    </w:p>
    <w:p w:rsidR="00361127" w:rsidRDefault="00361127" w:rsidP="009B1C36">
      <w:pPr>
        <w:jc w:val="both"/>
      </w:pPr>
      <w:r>
        <w:t xml:space="preserve">В рамках модернизации образования и введения ФГОС в школу поступило оборудование: </w:t>
      </w:r>
      <w:r w:rsidR="00E37EC1">
        <w:t xml:space="preserve">2 </w:t>
      </w:r>
      <w:proofErr w:type="spellStart"/>
      <w:r w:rsidR="00E37EC1">
        <w:t>мультимедийных</w:t>
      </w:r>
      <w:proofErr w:type="spellEnd"/>
      <w:r w:rsidR="00E37EC1">
        <w:t xml:space="preserve"> комплекса, включающих в себя </w:t>
      </w:r>
      <w:proofErr w:type="spellStart"/>
      <w:r w:rsidR="00E37EC1">
        <w:t>мультимедийный</w:t>
      </w:r>
      <w:proofErr w:type="spellEnd"/>
      <w:r w:rsidR="00E37EC1">
        <w:t xml:space="preserve"> п</w:t>
      </w:r>
      <w:r>
        <w:t>роекто</w:t>
      </w:r>
      <w:r w:rsidR="00E37EC1">
        <w:t>р, интерактивную доску и</w:t>
      </w:r>
      <w:r>
        <w:t xml:space="preserve"> два современных моноблока.</w:t>
      </w:r>
    </w:p>
    <w:p w:rsidR="009B1C36" w:rsidRDefault="009B1C36" w:rsidP="009B1C36">
      <w:pPr>
        <w:jc w:val="both"/>
      </w:pPr>
      <w:r>
        <w:t xml:space="preserve">  Имеется </w:t>
      </w:r>
      <w:proofErr w:type="gramStart"/>
      <w:r>
        <w:t>школьная</w:t>
      </w:r>
      <w:proofErr w:type="gramEnd"/>
      <w:r>
        <w:t xml:space="preserve"> </w:t>
      </w:r>
      <w:proofErr w:type="spellStart"/>
      <w:r>
        <w:t>медиатека</w:t>
      </w:r>
      <w:proofErr w:type="spellEnd"/>
      <w:r>
        <w:t xml:space="preserve"> с электронными учебниками и обучающими программами. Школа имеет выход в Интернет, локальную сеть. </w:t>
      </w:r>
      <w:proofErr w:type="gramStart"/>
      <w:r>
        <w:t>Оснащена</w:t>
      </w:r>
      <w:proofErr w:type="gramEnd"/>
      <w:r>
        <w:t xml:space="preserve"> достаточным количеством оргтехники. </w:t>
      </w:r>
    </w:p>
    <w:p w:rsidR="009B1C36" w:rsidRDefault="009B1C36" w:rsidP="009B1C36">
      <w:pPr>
        <w:jc w:val="both"/>
      </w:pPr>
      <w:r>
        <w:t>   В настоящее время совершенствуется безопасная среда пребывания всех участников образовательного процесса в школе.</w:t>
      </w:r>
    </w:p>
    <w:p w:rsidR="009B1C36" w:rsidRDefault="009B1C36" w:rsidP="009B1C36">
      <w:pPr>
        <w:jc w:val="both"/>
      </w:pPr>
      <w:r>
        <w:t>   Школа располагает:</w:t>
      </w:r>
    </w:p>
    <w:p w:rsidR="009B1C36" w:rsidRDefault="009B1C36" w:rsidP="009B1C36">
      <w:pPr>
        <w:ind w:left="720" w:hanging="360"/>
        <w:jc w:val="both"/>
      </w:pPr>
      <w:r>
        <w:t>-</w:t>
      </w:r>
      <w:r>
        <w:rPr>
          <w:sz w:val="14"/>
          <w:szCs w:val="14"/>
        </w:rPr>
        <w:t xml:space="preserve">         </w:t>
      </w:r>
      <w:r>
        <w:t>необходимыми первичными средствами пожаротушения;</w:t>
      </w:r>
    </w:p>
    <w:p w:rsidR="009B1C36" w:rsidRDefault="009B1C36" w:rsidP="009B1C36">
      <w:pPr>
        <w:ind w:left="720" w:hanging="360"/>
        <w:jc w:val="both"/>
      </w:pPr>
      <w:r>
        <w:t>-</w:t>
      </w:r>
      <w:r>
        <w:rPr>
          <w:sz w:val="14"/>
          <w:szCs w:val="14"/>
        </w:rPr>
        <w:t xml:space="preserve">         </w:t>
      </w:r>
      <w:r>
        <w:t>замкнутым ограждением по периметру территории школы;</w:t>
      </w:r>
    </w:p>
    <w:p w:rsidR="009B1C36" w:rsidRDefault="009B1C36" w:rsidP="009B1C36">
      <w:pPr>
        <w:ind w:left="720" w:hanging="360"/>
        <w:jc w:val="both"/>
      </w:pPr>
      <w:r>
        <w:t>-</w:t>
      </w:r>
      <w:r>
        <w:rPr>
          <w:sz w:val="14"/>
          <w:szCs w:val="14"/>
        </w:rPr>
        <w:t xml:space="preserve">         </w:t>
      </w:r>
      <w:r>
        <w:t>пожарной сигнализацией;</w:t>
      </w:r>
    </w:p>
    <w:p w:rsidR="009B1C36" w:rsidRDefault="009B1C36" w:rsidP="009B1C36">
      <w:pPr>
        <w:ind w:left="720" w:hanging="360"/>
        <w:jc w:val="both"/>
      </w:pPr>
      <w:r>
        <w:t>-</w:t>
      </w:r>
      <w:r>
        <w:rPr>
          <w:sz w:val="14"/>
          <w:szCs w:val="14"/>
        </w:rPr>
        <w:t xml:space="preserve">         </w:t>
      </w:r>
      <w:r>
        <w:t>осуществляется круглосуточная охрана школы;</w:t>
      </w:r>
    </w:p>
    <w:p w:rsidR="001B69D6" w:rsidRDefault="009B1C36" w:rsidP="00E37EC1">
      <w:pPr>
        <w:ind w:left="720" w:hanging="360"/>
        <w:jc w:val="both"/>
      </w:pPr>
      <w:r>
        <w:t>-</w:t>
      </w:r>
      <w:r>
        <w:rPr>
          <w:sz w:val="14"/>
          <w:szCs w:val="14"/>
        </w:rPr>
        <w:t xml:space="preserve">         </w:t>
      </w:r>
      <w:r>
        <w:t>реализуется система мероприятий для учителей и учащихся по вопросам личной и коллективной безопасности.</w:t>
      </w:r>
    </w:p>
    <w:p w:rsidR="00E37EC1" w:rsidRDefault="00E37EC1" w:rsidP="00E37EC1">
      <w:pPr>
        <w:ind w:left="720" w:hanging="360"/>
        <w:jc w:val="both"/>
      </w:pPr>
    </w:p>
    <w:p w:rsidR="009B1C36" w:rsidRDefault="009B1C36" w:rsidP="009B1C36">
      <w:pPr>
        <w:jc w:val="center"/>
      </w:pPr>
      <w:r>
        <w:rPr>
          <w:b/>
          <w:bCs/>
          <w:i/>
          <w:iCs/>
        </w:rPr>
        <w:t>Кадровые ресурсы.</w:t>
      </w:r>
    </w:p>
    <w:p w:rsidR="009B1C36" w:rsidRDefault="009B1C36" w:rsidP="009B1C36">
      <w:pPr>
        <w:jc w:val="both"/>
      </w:pPr>
      <w:r>
        <w:t>   Педагогический коллектив школы насчитывает 1</w:t>
      </w:r>
      <w:r w:rsidR="00F502F3">
        <w:t>3</w:t>
      </w:r>
      <w:r>
        <w:t xml:space="preserve"> учителей, из них  </w:t>
      </w:r>
      <w:r w:rsidR="001B69D6">
        <w:t>1</w:t>
      </w:r>
      <w:r w:rsidR="00E37EC1">
        <w:t xml:space="preserve">0 </w:t>
      </w:r>
      <w:r w:rsidR="001B69D6">
        <w:t xml:space="preserve">педагогов имеют высшее образование- </w:t>
      </w:r>
      <w:r>
        <w:t>7</w:t>
      </w:r>
      <w:r w:rsidR="00F502F3">
        <w:t>7</w:t>
      </w:r>
      <w:r>
        <w:t xml:space="preserve"> % , </w:t>
      </w:r>
      <w:r w:rsidR="00E37EC1">
        <w:t>7</w:t>
      </w:r>
      <w:r>
        <w:t xml:space="preserve"> учителей имеют первую  квалификационную категорию</w:t>
      </w:r>
      <w:r w:rsidR="00566100">
        <w:t xml:space="preserve"> - 54%</w:t>
      </w:r>
      <w:r>
        <w:t>. За последние 5 лет 100 % учит</w:t>
      </w:r>
      <w:r w:rsidR="006F3F2C">
        <w:t xml:space="preserve">елей повысило свою квалификацию,  </w:t>
      </w:r>
      <w:r w:rsidR="00566100">
        <w:t>8</w:t>
      </w:r>
      <w:r w:rsidR="006F3F2C">
        <w:t xml:space="preserve"> учителей повысило квалификацию в рамках внедрения ФГОС</w:t>
      </w:r>
      <w:r w:rsidR="00566100">
        <w:t xml:space="preserve"> – 62%</w:t>
      </w:r>
      <w:r w:rsidR="006F3F2C">
        <w:t>.</w:t>
      </w:r>
    </w:p>
    <w:p w:rsidR="009B1C36" w:rsidRDefault="009B1C36" w:rsidP="009B1C36">
      <w:pPr>
        <w:jc w:val="both"/>
      </w:pPr>
    </w:p>
    <w:p w:rsidR="00566100" w:rsidRDefault="00566100" w:rsidP="009B1C36">
      <w:pPr>
        <w:jc w:val="both"/>
      </w:pPr>
    </w:p>
    <w:p w:rsidR="00566100" w:rsidRDefault="00566100" w:rsidP="009B1C36">
      <w:pPr>
        <w:jc w:val="both"/>
      </w:pPr>
    </w:p>
    <w:p w:rsidR="00566100" w:rsidRDefault="00566100" w:rsidP="009B1C36">
      <w:pPr>
        <w:jc w:val="both"/>
      </w:pPr>
    </w:p>
    <w:p w:rsidR="009B1C36" w:rsidRPr="00361127" w:rsidRDefault="00361127" w:rsidP="00361127">
      <w:pPr>
        <w:jc w:val="center"/>
        <w:rPr>
          <w:b/>
          <w:bCs/>
        </w:rPr>
      </w:pPr>
      <w:r>
        <w:rPr>
          <w:b/>
          <w:bCs/>
        </w:rPr>
        <w:lastRenderedPageBreak/>
        <w:t>Информация о</w:t>
      </w:r>
      <w:r w:rsidR="009B1C36">
        <w:rPr>
          <w:b/>
          <w:bCs/>
        </w:rPr>
        <w:t xml:space="preserve"> квалификации учителей школы.</w:t>
      </w:r>
    </w:p>
    <w:tbl>
      <w:tblPr>
        <w:tblW w:w="4229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135"/>
        <w:gridCol w:w="1117"/>
        <w:gridCol w:w="1103"/>
        <w:gridCol w:w="1084"/>
        <w:gridCol w:w="1084"/>
        <w:gridCol w:w="1277"/>
        <w:gridCol w:w="1292"/>
      </w:tblGrid>
      <w:tr w:rsidR="001B69D6" w:rsidTr="001B69D6">
        <w:trPr>
          <w:tblCellSpacing w:w="15" w:type="dxa"/>
          <w:jc w:val="center"/>
        </w:trPr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9D6" w:rsidRDefault="001B69D6">
            <w:pPr>
              <w:rPr>
                <w:sz w:val="24"/>
                <w:szCs w:val="24"/>
              </w:rPr>
            </w:pPr>
            <w:r>
              <w:t>категории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9D6" w:rsidRDefault="001B69D6">
            <w:pPr>
              <w:jc w:val="center"/>
              <w:rPr>
                <w:sz w:val="24"/>
                <w:szCs w:val="24"/>
              </w:rPr>
            </w:pPr>
            <w:r>
              <w:t>2007/2008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9D6" w:rsidRDefault="001B69D6">
            <w:pPr>
              <w:jc w:val="center"/>
              <w:rPr>
                <w:sz w:val="24"/>
                <w:szCs w:val="24"/>
              </w:rPr>
            </w:pPr>
            <w:r>
              <w:t>2008/2009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69D6" w:rsidRDefault="001B69D6">
            <w:pPr>
              <w:jc w:val="center"/>
              <w:rPr>
                <w:sz w:val="24"/>
                <w:szCs w:val="24"/>
              </w:rPr>
            </w:pPr>
            <w:r>
              <w:t>2009-2010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69D6" w:rsidRDefault="001B69D6">
            <w:pPr>
              <w:jc w:val="center"/>
              <w:rPr>
                <w:sz w:val="24"/>
                <w:szCs w:val="24"/>
              </w:rPr>
            </w:pPr>
            <w:r>
              <w:t>2010-2011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9D6" w:rsidRDefault="001B69D6">
            <w:pPr>
              <w:jc w:val="center"/>
            </w:pPr>
            <w:r>
              <w:t>2011-2012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9D6" w:rsidRDefault="001B69D6">
            <w:pPr>
              <w:jc w:val="center"/>
            </w:pPr>
            <w:r>
              <w:t>2012-2013</w:t>
            </w:r>
          </w:p>
        </w:tc>
      </w:tr>
      <w:tr w:rsidR="001B69D6" w:rsidTr="001B69D6">
        <w:trPr>
          <w:tblCellSpacing w:w="15" w:type="dxa"/>
          <w:jc w:val="center"/>
        </w:trPr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9D6" w:rsidRDefault="001B69D6">
            <w:pPr>
              <w:rPr>
                <w:sz w:val="24"/>
                <w:szCs w:val="24"/>
              </w:rPr>
            </w:pPr>
            <w:r>
              <w:t xml:space="preserve">высшая 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9D6" w:rsidRDefault="001B69D6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9D6" w:rsidRDefault="001B69D6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69D6" w:rsidRDefault="001B69D6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69D6" w:rsidRDefault="001B69D6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9D6" w:rsidRDefault="001B69D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9D6" w:rsidRDefault="001B69D6">
            <w:pPr>
              <w:jc w:val="center"/>
            </w:pPr>
            <w:r>
              <w:t>-</w:t>
            </w:r>
          </w:p>
        </w:tc>
      </w:tr>
      <w:tr w:rsidR="001B69D6" w:rsidTr="001B69D6">
        <w:trPr>
          <w:tblCellSpacing w:w="15" w:type="dxa"/>
          <w:jc w:val="center"/>
        </w:trPr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9D6" w:rsidRDefault="001B69D6">
            <w:pPr>
              <w:rPr>
                <w:sz w:val="24"/>
                <w:szCs w:val="24"/>
              </w:rPr>
            </w:pPr>
            <w:r>
              <w:t>первая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9D6" w:rsidRDefault="001B69D6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9D6" w:rsidRDefault="001B69D6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69D6" w:rsidRDefault="001B69D6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69D6" w:rsidRDefault="001B69D6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9D6" w:rsidRDefault="001B69D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9D6" w:rsidRDefault="001B69D6">
            <w:pPr>
              <w:jc w:val="center"/>
            </w:pPr>
            <w:r>
              <w:t>7</w:t>
            </w:r>
          </w:p>
        </w:tc>
      </w:tr>
      <w:tr w:rsidR="001B69D6" w:rsidTr="001B69D6">
        <w:trPr>
          <w:tblCellSpacing w:w="15" w:type="dxa"/>
          <w:jc w:val="center"/>
        </w:trPr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9D6" w:rsidRDefault="001B69D6">
            <w:pPr>
              <w:rPr>
                <w:sz w:val="24"/>
                <w:szCs w:val="24"/>
              </w:rPr>
            </w:pPr>
            <w:r>
              <w:t>вторая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9D6" w:rsidRDefault="001B69D6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9D6" w:rsidRDefault="001B69D6">
            <w:pPr>
              <w:rPr>
                <w:sz w:val="24"/>
                <w:szCs w:val="24"/>
              </w:rPr>
            </w:pPr>
            <w:r>
              <w:t xml:space="preserve">       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69D6" w:rsidRDefault="001B69D6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69D6" w:rsidRDefault="001B69D6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9D6" w:rsidRDefault="001B69D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9D6" w:rsidRDefault="001B69D6">
            <w:pPr>
              <w:jc w:val="center"/>
            </w:pPr>
            <w:r>
              <w:t>3</w:t>
            </w:r>
          </w:p>
        </w:tc>
      </w:tr>
    </w:tbl>
    <w:p w:rsidR="00361127" w:rsidRDefault="00361127" w:rsidP="009B1C36">
      <w:pPr>
        <w:jc w:val="both"/>
      </w:pPr>
    </w:p>
    <w:p w:rsidR="009B1C36" w:rsidRDefault="009B1C36" w:rsidP="009B1C36">
      <w:pPr>
        <w:jc w:val="both"/>
      </w:pPr>
      <w:r>
        <w:t>  </w:t>
      </w:r>
      <w:r w:rsidR="00F502F3">
        <w:t>О</w:t>
      </w:r>
      <w:r>
        <w:t>дин</w:t>
      </w:r>
      <w:r w:rsidR="00F502F3">
        <w:t xml:space="preserve"> педагог награжден </w:t>
      </w:r>
      <w:r>
        <w:t xml:space="preserve"> грамотой Министерства образования Российской Федерации;</w:t>
      </w:r>
    </w:p>
    <w:p w:rsidR="00361127" w:rsidRDefault="009B1C36" w:rsidP="009B1C36">
      <w:pPr>
        <w:jc w:val="both"/>
      </w:pPr>
      <w:r>
        <w:t xml:space="preserve">    </w:t>
      </w:r>
      <w:r w:rsidR="00F502F3">
        <w:t>31</w:t>
      </w:r>
      <w:r>
        <w:t>% учителей – выпускники нашей школы. Значительная часть педагогов (</w:t>
      </w:r>
      <w:r w:rsidR="00361127">
        <w:t>54</w:t>
      </w:r>
      <w:r>
        <w:t xml:space="preserve">%) имеют стаж более 20 лет. </w:t>
      </w:r>
    </w:p>
    <w:p w:rsidR="009B1C36" w:rsidRDefault="009B1C36" w:rsidP="009B1C36">
      <w:pPr>
        <w:jc w:val="both"/>
      </w:pPr>
      <w:r>
        <w:t xml:space="preserve"> Вакансий в школе нет. Все предметы учебного плана реализуются в полном объеме.</w:t>
      </w:r>
    </w:p>
    <w:p w:rsidR="009B1C36" w:rsidRDefault="009B1C36" w:rsidP="009B1C36">
      <w:pPr>
        <w:jc w:val="both"/>
      </w:pPr>
      <w:r>
        <w:t xml:space="preserve">   Современные методики обучения активно внедряются педагогами школы в учебном процессе. Стратегической задачей работы педагогического коллектива является внедрение новых государственных образовательных стандартов общего образования на основе </w:t>
      </w:r>
      <w:proofErr w:type="spellStart"/>
      <w:r>
        <w:t>компетентностного</w:t>
      </w:r>
      <w:proofErr w:type="spellEnd"/>
      <w:r>
        <w:t xml:space="preserve"> подхода. Ведущей является идея профильного обучения, введение элективных курсов </w:t>
      </w:r>
      <w:proofErr w:type="spellStart"/>
      <w:r>
        <w:t>предпрофильной</w:t>
      </w:r>
      <w:proofErr w:type="spellEnd"/>
      <w:r>
        <w:t xml:space="preserve"> подготовки, введение предметных циклов школьного компонента.</w:t>
      </w:r>
    </w:p>
    <w:p w:rsidR="009B1C36" w:rsidRDefault="009B1C36" w:rsidP="009B1C36">
      <w:pPr>
        <w:jc w:val="both"/>
      </w:pPr>
      <w:r>
        <w:t>   Учителя и педагоги дополнительного образования работают над совершенствованием программ художественно-эстетического направления, программ элективных курсов.     Одним из приоритетных направлений развития работы школы в рамках Программы развития является компьютерная подготовка учащихся и учителей, активное использование информационных компьютерных технологий в учебной деятельности.</w:t>
      </w:r>
    </w:p>
    <w:p w:rsidR="009B1C36" w:rsidRDefault="009B1C36" w:rsidP="009B1C36">
      <w:pPr>
        <w:jc w:val="both"/>
      </w:pPr>
      <w:r>
        <w:t>Общественный инспектор прав детства и классные руководители активно работают   с детьми группы риска и  с социально незащищенными семьями.</w:t>
      </w:r>
    </w:p>
    <w:p w:rsidR="009B1C36" w:rsidRDefault="009B1C36" w:rsidP="009B1C36">
      <w:pPr>
        <w:jc w:val="both"/>
      </w:pPr>
      <w:r>
        <w:t>   В соответствии с существующими требованиями учителя, педагоги дополнительного образования систематически повышают свою квалификацию, а также посещают проблемные семинары, курсы,  по инновационной деятельности и приобретению педагогического опыта в использовании новейших пед</w:t>
      </w:r>
      <w:r w:rsidR="00361127">
        <w:t xml:space="preserve">агогических </w:t>
      </w:r>
      <w:r>
        <w:t>технологий.</w:t>
      </w:r>
    </w:p>
    <w:p w:rsidR="009B1C36" w:rsidRDefault="009B1C36" w:rsidP="009B1C36">
      <w:pPr>
        <w:jc w:val="both"/>
      </w:pPr>
      <w:r>
        <w:t>   Все учителя школы объединяются по методическим объединениям в соответствии с преподаваемыми предметами, таких метод</w:t>
      </w:r>
      <w:r w:rsidR="00266A51">
        <w:t xml:space="preserve">ических </w:t>
      </w:r>
      <w:r>
        <w:t xml:space="preserve">объединений – 5. Они действуют на основании школьного Положения и определяют содержание технологии и мониторинги обучения в той или иной образовательной области. </w:t>
      </w:r>
    </w:p>
    <w:p w:rsidR="009B1C36" w:rsidRDefault="009B1C36" w:rsidP="009B1C36">
      <w:r>
        <w:t> </w:t>
      </w:r>
    </w:p>
    <w:p w:rsidR="009B1C36" w:rsidRDefault="009B1C36" w:rsidP="009B1C36">
      <w:pPr>
        <w:jc w:val="center"/>
      </w:pPr>
      <w:r>
        <w:rPr>
          <w:b/>
          <w:bCs/>
        </w:rPr>
        <w:t>УПРАВЛЕНИЕ ШКОЛОЙ.</w:t>
      </w:r>
    </w:p>
    <w:p w:rsidR="009B1C36" w:rsidRDefault="009B1C36" w:rsidP="009B1C36">
      <w:pPr>
        <w:jc w:val="both"/>
      </w:pPr>
      <w:r>
        <w:t>    Управление школой осуществляется в соответствии с Законом РФ «Об образовании», «Типовым положением об общеобразовательном учреждении» и на основе Устава школы.</w:t>
      </w:r>
    </w:p>
    <w:p w:rsidR="009B1C36" w:rsidRDefault="009B1C36" w:rsidP="009B1C36">
      <w:pPr>
        <w:jc w:val="both"/>
      </w:pPr>
      <w:r>
        <w:t xml:space="preserve">   Общественность, родители, учителя, ученики являются участниками управления школой. Высшей формой самоуправления являются общее собрание. В роли высшего органа </w:t>
      </w:r>
      <w:r>
        <w:lastRenderedPageBreak/>
        <w:t xml:space="preserve">самоуправления выборный орган – </w:t>
      </w:r>
      <w:proofErr w:type="spellStart"/>
      <w:r>
        <w:t>Управлявляющий</w:t>
      </w:r>
      <w:proofErr w:type="spellEnd"/>
      <w:r>
        <w:t xml:space="preserve"> Совет. Структурными подразделениями </w:t>
      </w:r>
      <w:proofErr w:type="spellStart"/>
      <w:r>
        <w:t>внутришкольный</w:t>
      </w:r>
      <w:proofErr w:type="spellEnd"/>
      <w:r>
        <w:t xml:space="preserve"> системы управления, действующими на основании Положений являются Педагогический Совет, Совет Добрых Дел (детская организация).</w:t>
      </w:r>
    </w:p>
    <w:p w:rsidR="009B1C36" w:rsidRDefault="00E04FDE" w:rsidP="009B1C36">
      <w:pPr>
        <w:jc w:val="both"/>
      </w:pPr>
      <w:r>
        <w:t xml:space="preserve">    В </w:t>
      </w:r>
      <w:r w:rsidR="009B1C36">
        <w:t xml:space="preserve"> 201</w:t>
      </w:r>
      <w:r w:rsidR="006F3F2C">
        <w:t>3</w:t>
      </w:r>
      <w:r w:rsidR="009B1C36">
        <w:t>-201</w:t>
      </w:r>
      <w:r w:rsidR="006F3F2C">
        <w:t>4</w:t>
      </w:r>
      <w:r w:rsidR="009B1C36">
        <w:t xml:space="preserve"> </w:t>
      </w:r>
      <w:r>
        <w:t xml:space="preserve">учебном </w:t>
      </w:r>
      <w:r w:rsidR="009B1C36">
        <w:t>год</w:t>
      </w:r>
      <w:r>
        <w:t>у</w:t>
      </w:r>
      <w:r w:rsidR="009B1C36">
        <w:t>  предполагается дальнейшее развитие и совершенствование системы государственно-общественного управления.</w:t>
      </w:r>
    </w:p>
    <w:p w:rsidR="009B1C36" w:rsidRDefault="009B1C36" w:rsidP="009B1C36">
      <w:pPr>
        <w:jc w:val="both"/>
      </w:pPr>
      <w:r>
        <w:t>   Планируется расширение полномочий Управляющего Совета.</w:t>
      </w:r>
    </w:p>
    <w:p w:rsidR="009B1C36" w:rsidRDefault="009B1C36" w:rsidP="009B1C36">
      <w:r>
        <w:t> </w:t>
      </w:r>
    </w:p>
    <w:p w:rsidR="009B1C36" w:rsidRDefault="009B1C36" w:rsidP="009B1C36">
      <w:pPr>
        <w:pStyle w:val="1"/>
      </w:pPr>
      <w:r>
        <w:t>СОЦИАЛЬНЫЕ  ПАРТНЕРЫ НАШЕЙ ШКОЛЫ</w:t>
      </w:r>
    </w:p>
    <w:p w:rsidR="00266A51" w:rsidRDefault="00266A51" w:rsidP="009B1C36">
      <w:pPr>
        <w:pStyle w:val="1"/>
      </w:pPr>
    </w:p>
    <w:p w:rsidR="009B1C36" w:rsidRDefault="009B1C36" w:rsidP="009B1C36">
      <w:pPr>
        <w:ind w:left="720" w:hanging="360"/>
        <w:jc w:val="both"/>
      </w:pPr>
      <w:r>
        <w:t>-</w:t>
      </w:r>
      <w:r>
        <w:rPr>
          <w:sz w:val="14"/>
          <w:szCs w:val="14"/>
        </w:rPr>
        <w:t xml:space="preserve">         </w:t>
      </w:r>
      <w:r>
        <w:t xml:space="preserve">Администрация </w:t>
      </w:r>
      <w:proofErr w:type="spellStart"/>
      <w:r>
        <w:t>Миусского</w:t>
      </w:r>
      <w:proofErr w:type="spellEnd"/>
      <w:r>
        <w:t xml:space="preserve"> МО;</w:t>
      </w:r>
    </w:p>
    <w:p w:rsidR="009B1C36" w:rsidRDefault="009B1C36" w:rsidP="009B1C36">
      <w:pPr>
        <w:ind w:left="720" w:hanging="360"/>
        <w:jc w:val="both"/>
      </w:pPr>
      <w:r>
        <w:t>-</w:t>
      </w:r>
      <w:r>
        <w:rPr>
          <w:sz w:val="14"/>
          <w:szCs w:val="14"/>
        </w:rPr>
        <w:t xml:space="preserve">         </w:t>
      </w:r>
      <w:r>
        <w:t>Детский сад «Вишенка»;</w:t>
      </w:r>
    </w:p>
    <w:p w:rsidR="009B1C36" w:rsidRDefault="009B1C36" w:rsidP="009B1C36">
      <w:pPr>
        <w:ind w:left="720" w:hanging="360"/>
        <w:jc w:val="both"/>
      </w:pPr>
      <w:r>
        <w:t>-</w:t>
      </w:r>
      <w:r>
        <w:rPr>
          <w:sz w:val="14"/>
          <w:szCs w:val="14"/>
        </w:rPr>
        <w:t>        </w:t>
      </w:r>
      <w:proofErr w:type="spellStart"/>
      <w:r>
        <w:t>Миусская</w:t>
      </w:r>
      <w:proofErr w:type="spellEnd"/>
      <w:r>
        <w:t xml:space="preserve"> участковая больница;</w:t>
      </w:r>
    </w:p>
    <w:p w:rsidR="009B1C36" w:rsidRDefault="009B1C36" w:rsidP="009B1C36">
      <w:pPr>
        <w:ind w:left="720" w:hanging="360"/>
        <w:jc w:val="both"/>
      </w:pPr>
      <w:r>
        <w:t>-</w:t>
      </w:r>
      <w:r>
        <w:rPr>
          <w:sz w:val="14"/>
          <w:szCs w:val="14"/>
        </w:rPr>
        <w:t xml:space="preserve">         </w:t>
      </w:r>
      <w:r>
        <w:t>ОАО МТС «</w:t>
      </w:r>
      <w:proofErr w:type="spellStart"/>
      <w:r>
        <w:t>Ершовская</w:t>
      </w:r>
      <w:proofErr w:type="spellEnd"/>
      <w:r>
        <w:t>» г</w:t>
      </w:r>
      <w:proofErr w:type="gramStart"/>
      <w:r>
        <w:t>.Е</w:t>
      </w:r>
      <w:proofErr w:type="gramEnd"/>
      <w:r>
        <w:t>ршов;</w:t>
      </w:r>
    </w:p>
    <w:p w:rsidR="009B1C36" w:rsidRDefault="009B1C36" w:rsidP="009B1C36">
      <w:pPr>
        <w:ind w:left="720" w:hanging="360"/>
        <w:jc w:val="both"/>
      </w:pPr>
      <w:r>
        <w:t>-      ГУ «Центр занятости г</w:t>
      </w:r>
      <w:proofErr w:type="gramStart"/>
      <w:r>
        <w:t>.Е</w:t>
      </w:r>
      <w:proofErr w:type="gramEnd"/>
      <w:r>
        <w:t>ршова»;</w:t>
      </w:r>
    </w:p>
    <w:p w:rsidR="009B1C36" w:rsidRDefault="009B1C36" w:rsidP="009B1C36">
      <w:pPr>
        <w:ind w:left="720" w:hanging="360"/>
      </w:pPr>
      <w:r>
        <w:t>-</w:t>
      </w:r>
      <w:r>
        <w:rPr>
          <w:sz w:val="14"/>
          <w:szCs w:val="14"/>
        </w:rPr>
        <w:t xml:space="preserve">         </w:t>
      </w:r>
      <w:r>
        <w:t>СДК с.</w:t>
      </w:r>
      <w:r w:rsidR="00266A51">
        <w:t xml:space="preserve"> </w:t>
      </w:r>
      <w:r>
        <w:t>Миусс;</w:t>
      </w:r>
    </w:p>
    <w:p w:rsidR="009B1C36" w:rsidRDefault="009B1C36" w:rsidP="009B1C36">
      <w:pPr>
        <w:ind w:left="720" w:hanging="360"/>
      </w:pPr>
      <w:r>
        <w:t>-</w:t>
      </w:r>
      <w:r>
        <w:rPr>
          <w:sz w:val="14"/>
          <w:szCs w:val="14"/>
        </w:rPr>
        <w:t xml:space="preserve">         </w:t>
      </w:r>
      <w:r>
        <w:t>Библиотека с.</w:t>
      </w:r>
      <w:r w:rsidR="00266A51">
        <w:t xml:space="preserve"> </w:t>
      </w:r>
      <w:r>
        <w:t>Миусс;</w:t>
      </w:r>
    </w:p>
    <w:p w:rsidR="009B1C36" w:rsidRDefault="009B1C36" w:rsidP="009B1C36">
      <w:r>
        <w:t xml:space="preserve">     </w:t>
      </w:r>
    </w:p>
    <w:p w:rsidR="009B1C36" w:rsidRDefault="009B1C36" w:rsidP="009B1C36">
      <w:pPr>
        <w:pStyle w:val="1"/>
      </w:pPr>
      <w:r>
        <w:t>БЛИЖАЙШИЕ ПЕРСПЕКТИВЫ</w:t>
      </w:r>
    </w:p>
    <w:p w:rsidR="009B1C36" w:rsidRDefault="009B1C36" w:rsidP="009B1C36">
      <w:pPr>
        <w:pStyle w:val="2"/>
      </w:pPr>
      <w:r>
        <w:t>   Перспективы развития школы просматриваются в Программе развития школы на 20</w:t>
      </w:r>
      <w:r w:rsidR="004C6838">
        <w:t>11</w:t>
      </w:r>
      <w:r>
        <w:t>-201</w:t>
      </w:r>
      <w:r w:rsidR="004C6838">
        <w:t>5</w:t>
      </w:r>
      <w:r>
        <w:t xml:space="preserve"> годы. </w:t>
      </w:r>
    </w:p>
    <w:p w:rsidR="009B1C36" w:rsidRDefault="009B1C36" w:rsidP="009B1C36">
      <w:pPr>
        <w:jc w:val="both"/>
      </w:pPr>
      <w:r>
        <w:rPr>
          <w:b/>
          <w:bCs/>
          <w:i/>
          <w:iCs/>
        </w:rPr>
        <w:t>    Цель Программы</w:t>
      </w:r>
      <w:r>
        <w:t>: Развитие   школы как культурно-образовательного центра в сельской местности, создание нормативно-правовых, организационно-педагогических, научно-методических условий, обеспечивающих функционирование и развитие школы в интересах учащихся.</w:t>
      </w:r>
    </w:p>
    <w:p w:rsidR="009B1C36" w:rsidRDefault="009B1C36" w:rsidP="009B1C36">
      <w:pPr>
        <w:jc w:val="both"/>
      </w:pPr>
      <w:r>
        <w:rPr>
          <w:b/>
          <w:bCs/>
          <w:i/>
          <w:iCs/>
        </w:rPr>
        <w:t>   Задачи:</w:t>
      </w:r>
    </w:p>
    <w:p w:rsidR="009B1C36" w:rsidRDefault="009B1C36" w:rsidP="009B1C36">
      <w:pPr>
        <w:numPr>
          <w:ilvl w:val="0"/>
          <w:numId w:val="1"/>
        </w:numPr>
        <w:spacing w:after="0" w:line="240" w:lineRule="auto"/>
        <w:jc w:val="both"/>
      </w:pPr>
      <w:r>
        <w:rPr>
          <w:i/>
          <w:iCs/>
        </w:rPr>
        <w:t xml:space="preserve"> </w:t>
      </w:r>
      <w:proofErr w:type="gramStart"/>
      <w:r>
        <w:rPr>
          <w:i/>
          <w:iCs/>
        </w:rPr>
        <w:t>Педагогическая</w:t>
      </w:r>
      <w:proofErr w:type="gramEnd"/>
      <w:r>
        <w:t xml:space="preserve">: повышение качества образования в условиях культурно-образовательного центра. </w:t>
      </w:r>
    </w:p>
    <w:p w:rsidR="00266A51" w:rsidRDefault="009B1C36" w:rsidP="009B1C36">
      <w:pPr>
        <w:jc w:val="both"/>
      </w:pPr>
      <w:r>
        <w:rPr>
          <w:i/>
          <w:iCs/>
        </w:rPr>
        <w:t xml:space="preserve">     2.     </w:t>
      </w:r>
      <w:proofErr w:type="spellStart"/>
      <w:r>
        <w:rPr>
          <w:i/>
          <w:iCs/>
        </w:rPr>
        <w:t>Социокультурная</w:t>
      </w:r>
      <w:proofErr w:type="spellEnd"/>
      <w:r>
        <w:t xml:space="preserve">: развитие культурного и нравственного потенциала личности, ее                                                                        самореализации и адаптации в обществе. </w:t>
      </w:r>
    </w:p>
    <w:p w:rsidR="009B1C36" w:rsidRDefault="009B1C36" w:rsidP="009B1C36">
      <w:pPr>
        <w:jc w:val="both"/>
      </w:pPr>
      <w:r>
        <w:rPr>
          <w:i/>
          <w:iCs/>
        </w:rPr>
        <w:t xml:space="preserve">    3.     </w:t>
      </w:r>
      <w:proofErr w:type="gramStart"/>
      <w:r>
        <w:rPr>
          <w:i/>
          <w:iCs/>
        </w:rPr>
        <w:t>Управленческая</w:t>
      </w:r>
      <w:proofErr w:type="gramEnd"/>
      <w:r>
        <w:rPr>
          <w:i/>
          <w:iCs/>
        </w:rPr>
        <w:t>:</w:t>
      </w:r>
      <w:r>
        <w:t xml:space="preserve"> создание системы координации деятельности всех подразделений и служб в школе по расширению </w:t>
      </w:r>
      <w:proofErr w:type="spellStart"/>
      <w:r>
        <w:t>социокультурного</w:t>
      </w:r>
      <w:proofErr w:type="spellEnd"/>
      <w:r>
        <w:t xml:space="preserve"> педагогического пространства. </w:t>
      </w:r>
    </w:p>
    <w:p w:rsidR="009B1C36" w:rsidRDefault="009B1C36" w:rsidP="009B1C36">
      <w:pPr>
        <w:jc w:val="both"/>
      </w:pPr>
      <w:r>
        <w:t>   Эффективность решения поставленных задач обучения и воспитания учащихся в современных условиях модернизации системы образования обеспечивается следующими перспективными направлениями в работе школы:</w:t>
      </w:r>
    </w:p>
    <w:p w:rsidR="009B1C36" w:rsidRDefault="009B1C36" w:rsidP="009B1C36">
      <w:pPr>
        <w:numPr>
          <w:ilvl w:val="0"/>
          <w:numId w:val="2"/>
        </w:numPr>
        <w:spacing w:after="0" w:line="240" w:lineRule="auto"/>
        <w:jc w:val="both"/>
      </w:pPr>
      <w:r>
        <w:t xml:space="preserve">Внедрение в широкую практику современных методов обучения, в том числе информационных; </w:t>
      </w:r>
    </w:p>
    <w:p w:rsidR="009B1C36" w:rsidRDefault="009B1C36" w:rsidP="009B1C36">
      <w:pPr>
        <w:numPr>
          <w:ilvl w:val="0"/>
          <w:numId w:val="2"/>
        </w:numPr>
        <w:spacing w:after="0" w:line="240" w:lineRule="auto"/>
        <w:jc w:val="both"/>
      </w:pPr>
      <w:r>
        <w:t xml:space="preserve">Совершенствование  работы школы в </w:t>
      </w:r>
      <w:proofErr w:type="spellStart"/>
      <w:r>
        <w:t>предпрофильном</w:t>
      </w:r>
      <w:proofErr w:type="spellEnd"/>
      <w:r>
        <w:t xml:space="preserve"> и профильном обучении; </w:t>
      </w:r>
    </w:p>
    <w:p w:rsidR="009B1C36" w:rsidRDefault="009B1C36" w:rsidP="009B1C36">
      <w:pPr>
        <w:numPr>
          <w:ilvl w:val="0"/>
          <w:numId w:val="2"/>
        </w:numPr>
        <w:spacing w:after="0" w:line="240" w:lineRule="auto"/>
        <w:jc w:val="both"/>
      </w:pPr>
      <w:r>
        <w:t xml:space="preserve">Совершенствование системной работы над повышением мотивации к обучению учащихся школы;  </w:t>
      </w:r>
    </w:p>
    <w:p w:rsidR="009B1C36" w:rsidRDefault="009B1C36" w:rsidP="009B1C36">
      <w:pPr>
        <w:numPr>
          <w:ilvl w:val="0"/>
          <w:numId w:val="2"/>
        </w:numPr>
        <w:spacing w:after="0" w:line="240" w:lineRule="auto"/>
        <w:jc w:val="both"/>
      </w:pPr>
      <w:r>
        <w:lastRenderedPageBreak/>
        <w:t xml:space="preserve">Построение целостной модели мониторинга качества образования в школе; </w:t>
      </w:r>
    </w:p>
    <w:p w:rsidR="009B1C36" w:rsidRDefault="009B1C36" w:rsidP="009B1C36">
      <w:pPr>
        <w:numPr>
          <w:ilvl w:val="0"/>
          <w:numId w:val="2"/>
        </w:numPr>
        <w:spacing w:after="0" w:line="240" w:lineRule="auto"/>
        <w:jc w:val="both"/>
      </w:pPr>
      <w:r>
        <w:t xml:space="preserve">Совершенствование системы психолого-педагогического сопровождения развития ребенка на всем периоде обучения; </w:t>
      </w:r>
    </w:p>
    <w:p w:rsidR="009B1C36" w:rsidRDefault="009B1C36" w:rsidP="009B1C36">
      <w:pPr>
        <w:numPr>
          <w:ilvl w:val="0"/>
          <w:numId w:val="2"/>
        </w:numPr>
        <w:spacing w:after="0" w:line="240" w:lineRule="auto"/>
        <w:jc w:val="both"/>
      </w:pPr>
      <w:r>
        <w:t xml:space="preserve">Оптимизация блока дополнительного образования как интегрированного элемента непрерывного процесса обучения и воспитания учащихся школы; </w:t>
      </w:r>
    </w:p>
    <w:p w:rsidR="009B1C36" w:rsidRDefault="009B1C36" w:rsidP="009B1C36">
      <w:pPr>
        <w:numPr>
          <w:ilvl w:val="0"/>
          <w:numId w:val="2"/>
        </w:numPr>
        <w:spacing w:after="0" w:line="240" w:lineRule="auto"/>
        <w:jc w:val="both"/>
      </w:pPr>
      <w:r>
        <w:t xml:space="preserve">Совершенствование </w:t>
      </w:r>
      <w:proofErr w:type="spellStart"/>
      <w:r>
        <w:t>здоровьесберегающей</w:t>
      </w:r>
      <w:proofErr w:type="spellEnd"/>
      <w:r>
        <w:t xml:space="preserve"> среды, безопасной для всех участников образовательного процесса; </w:t>
      </w:r>
    </w:p>
    <w:p w:rsidR="009B1C36" w:rsidRDefault="009B1C36" w:rsidP="009B1C36">
      <w:pPr>
        <w:numPr>
          <w:ilvl w:val="0"/>
          <w:numId w:val="2"/>
        </w:numPr>
        <w:spacing w:after="0" w:line="240" w:lineRule="auto"/>
        <w:jc w:val="both"/>
      </w:pPr>
      <w:r>
        <w:t xml:space="preserve">Повышение профессионального уровня педагогов в соответствии с современными задачами в образовании; </w:t>
      </w:r>
    </w:p>
    <w:p w:rsidR="009B1C36" w:rsidRDefault="009B1C36" w:rsidP="009B1C36">
      <w:pPr>
        <w:numPr>
          <w:ilvl w:val="0"/>
          <w:numId w:val="2"/>
        </w:numPr>
        <w:spacing w:after="0" w:line="240" w:lineRule="auto"/>
        <w:jc w:val="both"/>
      </w:pPr>
      <w:r>
        <w:t xml:space="preserve">Расширение информационно-ресурсного обеспечения учебно-воспитательного процесса; </w:t>
      </w:r>
    </w:p>
    <w:p w:rsidR="009B1C36" w:rsidRDefault="009B1C36" w:rsidP="009B1C36">
      <w:pPr>
        <w:numPr>
          <w:ilvl w:val="0"/>
          <w:numId w:val="2"/>
        </w:numPr>
        <w:spacing w:after="0" w:line="240" w:lineRule="auto"/>
        <w:jc w:val="both"/>
      </w:pPr>
      <w:r>
        <w:t xml:space="preserve">Развитие государственно-общественной системы </w:t>
      </w:r>
      <w:proofErr w:type="spellStart"/>
      <w:r>
        <w:t>внутришкольного</w:t>
      </w:r>
      <w:proofErr w:type="spellEnd"/>
      <w:r>
        <w:t xml:space="preserve"> управления. </w:t>
      </w:r>
    </w:p>
    <w:p w:rsidR="009B1C36" w:rsidRDefault="009B1C36" w:rsidP="009B1C36">
      <w:pPr>
        <w:ind w:left="284"/>
        <w:jc w:val="both"/>
      </w:pPr>
    </w:p>
    <w:p w:rsidR="009B1C36" w:rsidRDefault="009B1C36" w:rsidP="009B1C36">
      <w:pPr>
        <w:jc w:val="both"/>
      </w:pPr>
      <w:r>
        <w:t xml:space="preserve">   В рамках реализации основных направлений модернизации российского образования педагогическому коллективу предстоит большая работа по внедрению в широкую практику современных методов обучения и воспитания, новых подходов к оценке качества образования. </w:t>
      </w:r>
    </w:p>
    <w:p w:rsidR="009B1C36" w:rsidRDefault="009B1C36" w:rsidP="009B1C36">
      <w:pPr>
        <w:jc w:val="both"/>
      </w:pPr>
      <w:r>
        <w:t xml:space="preserve">   </w:t>
      </w:r>
    </w:p>
    <w:p w:rsidR="000648D0" w:rsidRDefault="000648D0"/>
    <w:sectPr w:rsidR="000648D0" w:rsidSect="003D3C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20C44"/>
    <w:multiLevelType w:val="multilevel"/>
    <w:tmpl w:val="9F9CAF4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B2B84"/>
    <w:multiLevelType w:val="hybridMultilevel"/>
    <w:tmpl w:val="0B32DE58"/>
    <w:lvl w:ilvl="0" w:tplc="73143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C36"/>
    <w:rsid w:val="00050044"/>
    <w:rsid w:val="000648D0"/>
    <w:rsid w:val="00087451"/>
    <w:rsid w:val="001902C3"/>
    <w:rsid w:val="001B69D6"/>
    <w:rsid w:val="001E3D8C"/>
    <w:rsid w:val="002072AA"/>
    <w:rsid w:val="00223612"/>
    <w:rsid w:val="00255CF4"/>
    <w:rsid w:val="002635C5"/>
    <w:rsid w:val="002668C6"/>
    <w:rsid w:val="00266A51"/>
    <w:rsid w:val="002946DB"/>
    <w:rsid w:val="00295659"/>
    <w:rsid w:val="002C0467"/>
    <w:rsid w:val="00306343"/>
    <w:rsid w:val="00361127"/>
    <w:rsid w:val="003D3C24"/>
    <w:rsid w:val="00415878"/>
    <w:rsid w:val="004761FC"/>
    <w:rsid w:val="004C6838"/>
    <w:rsid w:val="00543242"/>
    <w:rsid w:val="00566100"/>
    <w:rsid w:val="005F0B88"/>
    <w:rsid w:val="00607306"/>
    <w:rsid w:val="006F3F2C"/>
    <w:rsid w:val="00766842"/>
    <w:rsid w:val="007A13E4"/>
    <w:rsid w:val="007C7670"/>
    <w:rsid w:val="00885704"/>
    <w:rsid w:val="008B7266"/>
    <w:rsid w:val="009B1C36"/>
    <w:rsid w:val="00A61EFA"/>
    <w:rsid w:val="00AF529B"/>
    <w:rsid w:val="00B710D6"/>
    <w:rsid w:val="00C20D41"/>
    <w:rsid w:val="00CA3BF3"/>
    <w:rsid w:val="00CA6998"/>
    <w:rsid w:val="00CC7D82"/>
    <w:rsid w:val="00D64F2D"/>
    <w:rsid w:val="00E04FDE"/>
    <w:rsid w:val="00E33FFE"/>
    <w:rsid w:val="00E37EC1"/>
    <w:rsid w:val="00E439F1"/>
    <w:rsid w:val="00E74F52"/>
    <w:rsid w:val="00EF2123"/>
    <w:rsid w:val="00F502F3"/>
    <w:rsid w:val="00F9247C"/>
    <w:rsid w:val="00FB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41"/>
  </w:style>
  <w:style w:type="paragraph" w:styleId="1">
    <w:name w:val="heading 1"/>
    <w:basedOn w:val="a"/>
    <w:link w:val="10"/>
    <w:qFormat/>
    <w:rsid w:val="009B1C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C36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a3">
    <w:name w:val="Normal (Web)"/>
    <w:basedOn w:val="a"/>
    <w:semiHidden/>
    <w:unhideWhenUsed/>
    <w:rsid w:val="009B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9B1C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9B1C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semiHidden/>
    <w:unhideWhenUsed/>
    <w:rsid w:val="009B1C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9B1C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ody Text Indent"/>
    <w:basedOn w:val="a"/>
    <w:link w:val="a9"/>
    <w:unhideWhenUsed/>
    <w:rsid w:val="009B1C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B1C3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9B1C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9B1C36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9B1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6405D-7053-43F4-8C89-E9BE37FB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с.Миусс</Company>
  <LinksUpToDate>false</LinksUpToDate>
  <CharactersWithSpaces>17230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28</cp:revision>
  <dcterms:created xsi:type="dcterms:W3CDTF">2012-10-17T05:59:00Z</dcterms:created>
  <dcterms:modified xsi:type="dcterms:W3CDTF">2013-09-20T09:20:00Z</dcterms:modified>
</cp:coreProperties>
</file>